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886B97" w:rsidRPr="00643135" w14:paraId="10C213FB" w14:textId="77777777" w:rsidTr="00122A11">
        <w:trPr>
          <w:trHeight w:val="12754"/>
        </w:trPr>
        <w:tc>
          <w:tcPr>
            <w:tcW w:w="0" w:type="auto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5"/>
              <w:gridCol w:w="6647"/>
            </w:tblGrid>
            <w:tr w:rsidR="00886B97" w:rsidRPr="00643135" w14:paraId="4E0D4882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CA5C1ED" w14:textId="58A38B67" w:rsidR="00422E59" w:rsidRPr="00643135" w:rsidRDefault="0080458A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2CEB6D40" wp14:editId="2B86061A">
                        <wp:extent cx="876422" cy="666843"/>
                        <wp:effectExtent l="0" t="0" r="0" b="0"/>
                        <wp:docPr id="130290596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290596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2184"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</w:t>
                  </w:r>
                  <w:r w:rsidR="00422E59" w:rsidRPr="0093379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F4303E" w:rsidRPr="00933797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</w:t>
                  </w:r>
                  <w:r w:rsidR="00F4303E" w:rsidRPr="00933797">
                    <w:rPr>
                      <w:rFonts w:ascii="Arial Narrow" w:hAnsi="Arial Narrow"/>
                      <w:b/>
                      <w:bCs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                                                             </w:t>
                  </w:r>
                </w:p>
              </w:tc>
            </w:tr>
            <w:tr w:rsidR="00886B97" w:rsidRPr="00643135" w14:paraId="1420E2E6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EA391E5" w14:textId="0A9873C2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886B97" w:rsidRPr="00643135" w14:paraId="30692129" w14:textId="77777777" w:rsidTr="00A12D3F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AD49D3" w14:textId="1527DC5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Série/Turma: </w:t>
                  </w:r>
                  <w:r w:rsidR="005F2432"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1ªSÉRIE-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EF60D4D" w14:textId="0B713FF6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Turno: (  )Integral    </w:t>
                  </w: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80458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80458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(  ) Noite   </w:t>
                  </w:r>
                </w:p>
              </w:tc>
            </w:tr>
            <w:tr w:rsidR="00886B97" w:rsidRPr="00643135" w14:paraId="7DC5B9D7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29E1BC" w14:textId="492C0745" w:rsidR="00422E59" w:rsidRPr="00643135" w:rsidRDefault="007A6F3B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122A11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1º </w:t>
                  </w:r>
                  <w:r w:rsidR="00422E59" w:rsidRPr="00122A11">
                    <w:rPr>
                      <w:rFonts w:ascii="Arial Narrow" w:hAnsi="Arial Narrow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Trimestre</w:t>
                  </w:r>
                  <w:r w:rsidR="00422E59" w:rsidRPr="00122A11"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422E59" w:rsidRPr="00122A11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936D18" w:rsidRPr="00122A11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D10250" w:rsidRPr="00122A11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>x</w:t>
                  </w:r>
                  <w:r w:rsidR="00936D18" w:rsidRPr="00122A11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22E59" w:rsidRPr="00122A11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="00422E59" w:rsidRPr="00122A11">
                    <w:rPr>
                      <w:rFonts w:ascii="Arial Narrow" w:hAnsi="Arial Narrow"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="00422E59" w:rsidRPr="00122A11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    </w:t>
                  </w:r>
                  <w:r w:rsidR="00422E59" w:rsidRPr="007A6F3B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251449" w:rsidRPr="007A6F3B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22E59" w:rsidRPr="007A6F3B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251449" w:rsidRPr="007A6F3B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22E59" w:rsidRPr="007A6F3B">
                    <w:rPr>
                      <w:rFonts w:ascii="Arial Narrow" w:hAnsi="Arial Narrow"/>
                      <w:b/>
                      <w:color w:val="FFFFFF" w:themeColor="background1"/>
                      <w:sz w:val="20"/>
                      <w:szCs w:val="20"/>
                      <w:shd w:val="clear" w:color="auto" w:fill="FFFFFF"/>
                    </w:rPr>
                    <w:t xml:space="preserve"> ) 3º</w:t>
                  </w:r>
                </w:p>
              </w:tc>
            </w:tr>
            <w:tr w:rsidR="00886B97" w:rsidRPr="00643135" w14:paraId="1AAE6009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77776D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732D500F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2C6549E2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44D03573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029F4829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339FF608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886B97" w:rsidRPr="00643135" w14:paraId="5733B1C5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EA6FC8E" w14:textId="12AF6A1B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</w:p>
              </w:tc>
            </w:tr>
            <w:tr w:rsidR="00886B97" w:rsidRPr="00493244" w14:paraId="75B82E1D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537B8C4" w14:textId="75A26C44" w:rsidR="00422E59" w:rsidRPr="0049324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F21B19" w:rsidRPr="00493244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="0048358C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:</w:t>
                  </w:r>
                </w:p>
              </w:tc>
            </w:tr>
            <w:tr w:rsidR="00886B97" w:rsidRPr="00643135" w14:paraId="38DF6B09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5CDF291" w14:textId="73206E0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Carga Horária Trimestral: </w:t>
                  </w:r>
                </w:p>
              </w:tc>
            </w:tr>
          </w:tbl>
          <w:p w14:paraId="6E1A013F" w14:textId="77777777" w:rsidR="00422E59" w:rsidRPr="0064313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13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2"/>
            </w:tblGrid>
            <w:tr w:rsidR="00886B97" w:rsidRPr="00643135" w14:paraId="7870A4A8" w14:textId="77777777" w:rsidTr="00A12D3F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6AECAF0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2AAC5F89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As suas expectativas para a turma;</w:t>
                  </w:r>
                </w:p>
                <w:p w14:paraId="31D9D879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0D525B4C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sua interação com a(s) turma(s) analisada(s);</w:t>
                  </w:r>
                </w:p>
                <w:p w14:paraId="2B853513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interação com a(s) turma(s) analisada(s) com os conteúdos da disciplina;</w:t>
                  </w:r>
                </w:p>
                <w:p w14:paraId="3051D1CD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Agenda Trimestral;</w:t>
                  </w:r>
                </w:p>
                <w:p w14:paraId="4DEA6C48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articulação com os Planos de Ensino dos Professores de sua área de conhecimento;</w:t>
                  </w:r>
                </w:p>
                <w:p w14:paraId="3548D296" w14:textId="77777777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A análise comportamental da(s) turma(s) analisada(s);</w:t>
                  </w:r>
                </w:p>
                <w:p w14:paraId="45C38275" w14:textId="7777777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 O mapeamento de alunos com necessidades de atendimentos específicos (comportamento, aprendizagem, acompanhamento médico, interação, dentre outros).</w:t>
                  </w:r>
                </w:p>
              </w:tc>
            </w:tr>
            <w:tr w:rsidR="00886B97" w:rsidRPr="0014194C" w14:paraId="37DC2FE8" w14:textId="77777777" w:rsidTr="00A12D3F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469BF4A" w14:textId="77777777" w:rsidR="00422E59" w:rsidRPr="0014194C" w:rsidRDefault="00422E59" w:rsidP="0014194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4194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886B97" w:rsidRPr="00643135" w14:paraId="43144157" w14:textId="77777777" w:rsidTr="00A12D3F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26AFB3" w14:textId="77777777" w:rsidR="00422E59" w:rsidRPr="00643135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082F2665" w14:textId="77777777" w:rsidR="00422E59" w:rsidRPr="00643135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3E0A54B" w14:textId="33269A87" w:rsidR="006C19A7" w:rsidRPr="00643135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</w:t>
                  </w:r>
                  <w:r w:rsidR="00E0012F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2C31F55B" w14:textId="77777777" w:rsidR="00C36AD6" w:rsidRPr="00643135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139E6600" w14:textId="77777777" w:rsidR="009C776F" w:rsidRPr="00643135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Programa de Auto Avaliação Institucional-Pa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.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C776F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pesquisa; </w:t>
                  </w:r>
                  <w:r w:rsidR="00C00990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quanto</w:t>
                  </w:r>
                  <w:r w:rsidR="009C776F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3EBBBB7B" w14:textId="77777777" w:rsidR="00BC5F8E" w:rsidRPr="00643135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Após análise das </w:t>
                  </w:r>
                  <w:r w:rsidR="004B06BC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respostas do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questionário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4B06BC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 “Avaliação Diagnóstica”, chegamos a conclusão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que 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os 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alunos possuem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aluno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na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atividade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teoria e prática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 disciplinas técnicas,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realiza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re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mos junto </w:t>
                  </w:r>
                  <w:r w:rsidR="00C00990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 aluno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(Recuperação Paralela</w:t>
                  </w:r>
                  <w:r w:rsidR="00642B45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reforço escolar em contra turno</w:t>
                  </w:r>
                  <w:r w:rsidR="00BE6A3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)</w:t>
                  </w:r>
                  <w:r w:rsidR="002C1B37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407AA2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O curso Técnico em Eletrotécnica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boa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</w:t>
                  </w:r>
                  <w:r w:rsidR="00407AA2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07AA2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técnicas 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apresentam bastante interesse, conseguindo de certa forma relacionar a disciplina </w:t>
                  </w:r>
                  <w:r w:rsidR="004B06BC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tem dificuldade de 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relacionar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com 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as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disciplinas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F0645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do núcleo comum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, ma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s demonstram </w:t>
                  </w:r>
                  <w:r w:rsidR="00CF0645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e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acreditam na importância da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mesma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em </w:t>
                  </w:r>
                  <w:r w:rsidR="00C00990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sua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vida</w:t>
                  </w:r>
                  <w:r w:rsidR="00CF0645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pessoal e profissional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, tendo 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as disciplinas técnicas 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como a</w:t>
                  </w:r>
                  <w:r w:rsidR="00616CA6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s</w:t>
                  </w:r>
                  <w:r w:rsidR="00E568BE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7B1B7068" w14:textId="77777777" w:rsidR="00CF0645" w:rsidRPr="00643135" w:rsidRDefault="00CF064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6B442C2" w14:textId="77777777" w:rsidR="00643135" w:rsidRPr="00643135" w:rsidRDefault="0064313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C720BC8" w14:textId="5A7BB8CC" w:rsidR="00643135" w:rsidRDefault="0064313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76D53C2" w14:textId="77777777" w:rsidR="00122A11" w:rsidRDefault="00122A11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227CBB9" w14:textId="77777777" w:rsidR="00AA5C9F" w:rsidRPr="00643135" w:rsidRDefault="00AA5C9F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E3AC270" w14:textId="77777777" w:rsidR="00643135" w:rsidRPr="00643135" w:rsidRDefault="0064313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F4200CE" w14:textId="77777777" w:rsidR="00643135" w:rsidRDefault="0064313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25A891" w14:textId="77777777" w:rsidR="00643135" w:rsidRPr="00643135" w:rsidRDefault="00643135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2688"/>
              <w:gridCol w:w="2688"/>
              <w:gridCol w:w="2688"/>
            </w:tblGrid>
            <w:tr w:rsidR="00886B97" w:rsidRPr="00643135" w14:paraId="2BBA5737" w14:textId="77777777" w:rsidTr="00A12D3F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9C09253" w14:textId="77777777" w:rsidR="00422E59" w:rsidRPr="0014194C" w:rsidRDefault="00422E59" w:rsidP="0014194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4194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lastRenderedPageBreak/>
                    <w:t>EXPECTATIVAS DE APRENDIZAGENS</w:t>
                  </w:r>
                </w:p>
              </w:tc>
            </w:tr>
            <w:tr w:rsidR="00886B97" w:rsidRPr="00643135" w14:paraId="6C5B7C47" w14:textId="77777777" w:rsidTr="005F2432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6B0A363" w14:textId="77777777" w:rsidR="00422E59" w:rsidRPr="0014194C" w:rsidRDefault="00422E59" w:rsidP="0014194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4194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178CE9A" w14:textId="77777777" w:rsidR="00422E59" w:rsidRPr="0014194C" w:rsidRDefault="00422E59" w:rsidP="0014194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4194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9AC847" w14:textId="77777777" w:rsidR="00422E59" w:rsidRPr="0014194C" w:rsidRDefault="00422E59" w:rsidP="0014194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4194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7023FEF" w14:textId="77777777" w:rsidR="00422E59" w:rsidRPr="0014194C" w:rsidRDefault="00422E59" w:rsidP="0014194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4194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5F2432" w:rsidRPr="00643135" w14:paraId="1D6E893C" w14:textId="77777777" w:rsidTr="00A12D3F">
              <w:trPr>
                <w:trHeight w:val="2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CBBA270" w14:textId="77777777" w:rsidR="005F2432" w:rsidRPr="00643135" w:rsidRDefault="005F2432" w:rsidP="005F2432">
                  <w:pPr>
                    <w:spacing w:after="0" w:line="240" w:lineRule="auto"/>
                    <w:ind w:left="-2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- Conhecer f</w:t>
                  </w: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>erramentas de uso geral e específico em eletrotécnica;</w:t>
                  </w:r>
                </w:p>
                <w:p w14:paraId="155352DF" w14:textId="77777777" w:rsidR="005F2432" w:rsidRPr="00643135" w:rsidRDefault="005F2432" w:rsidP="005F24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>- Analisar e conhecer componentes e equipamentos elétricos;</w:t>
                  </w:r>
                </w:p>
                <w:p w14:paraId="389EE09F" w14:textId="77777777" w:rsidR="005F2432" w:rsidRPr="00643135" w:rsidRDefault="005F2432" w:rsidP="005F24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>- Conhecer os princípios da geração de corrente alternada;</w:t>
                  </w:r>
                </w:p>
                <w:p w14:paraId="421C02A9" w14:textId="77777777" w:rsidR="005F2432" w:rsidRPr="00643135" w:rsidRDefault="005F2432" w:rsidP="005F24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- Conhecer </w:t>
                  </w:r>
                  <w:r w:rsidRPr="00643135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a legislação nacional e internacional sobre o direito à Saúde e Segurança no Meio Ambiente do Trabalho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79EF180" w14:textId="77777777" w:rsidR="005F2432" w:rsidRPr="00643135" w:rsidRDefault="005F2432" w:rsidP="005F2432">
                  <w:pPr>
                    <w:spacing w:after="0" w:line="240" w:lineRule="auto"/>
                    <w:ind w:left="-20" w:right="-5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- </w:t>
                  </w: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>Aplicar os desenvolvimentos laborais e comportamentais do trabalho em laboratório, associados aos exercícios práticos de formação acadêmica à prática profissional;</w:t>
                  </w:r>
                </w:p>
                <w:p w14:paraId="37A388C0" w14:textId="77777777" w:rsidR="005F2432" w:rsidRPr="00643135" w:rsidRDefault="005F2432" w:rsidP="005F24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>-Utilizar sempre todos os equipamentos de segurança;</w:t>
                  </w:r>
                </w:p>
                <w:p w14:paraId="17C21202" w14:textId="69EF4B34" w:rsidR="005F2432" w:rsidRPr="00643135" w:rsidRDefault="005F2432" w:rsidP="005F24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- Realizar medições usando </w:t>
                  </w:r>
                  <w:r w:rsidR="0048358C"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>ohmímetro</w:t>
                  </w:r>
                  <w:r w:rsidRPr="00643135">
                    <w:rPr>
                      <w:rFonts w:ascii="Arial Narrow" w:hAnsi="Arial Narrow" w:cs="Arial"/>
                      <w:sz w:val="20"/>
                      <w:szCs w:val="20"/>
                    </w:rPr>
                    <w:t>, amperímetro, voltímetro e wattímetro digitais e analógicos.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398B8E" w14:textId="77777777" w:rsidR="00643135" w:rsidRPr="00643135" w:rsidRDefault="00643135" w:rsidP="0064313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39AB7C3C" w14:textId="77777777" w:rsidR="00643135" w:rsidRPr="00643135" w:rsidRDefault="00643135" w:rsidP="0064313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02C9E5BD" w14:textId="77777777" w:rsidR="00643135" w:rsidRPr="00643135" w:rsidRDefault="00643135" w:rsidP="0064313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167F3245" w14:textId="77777777" w:rsidR="00643135" w:rsidRPr="00643135" w:rsidRDefault="00643135" w:rsidP="0064313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28B833CC" w14:textId="77777777" w:rsidR="00643135" w:rsidRPr="00643135" w:rsidRDefault="00643135" w:rsidP="0064313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3DA7E277" w14:textId="77777777" w:rsidR="00643135" w:rsidRPr="00643135" w:rsidRDefault="00643135" w:rsidP="0064313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6CA7C266" w14:textId="77777777" w:rsidR="00643135" w:rsidRPr="00643135" w:rsidRDefault="00643135" w:rsidP="0064313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7AD9B4B8" w14:textId="77777777" w:rsidR="00643135" w:rsidRPr="00643135" w:rsidRDefault="00643135" w:rsidP="0064313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0CF6E5D1" w14:textId="77777777" w:rsidR="00643135" w:rsidRPr="00643135" w:rsidRDefault="00643135" w:rsidP="0064313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76DB36D9" w14:textId="77777777" w:rsidR="005F2432" w:rsidRPr="00643135" w:rsidRDefault="00643135" w:rsidP="00643135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FE35DA7" w14:textId="77777777" w:rsidR="00AF0F8E" w:rsidRDefault="00AF0F8E" w:rsidP="00AF0F8E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4E2E37AC" w14:textId="3D73E33E" w:rsidR="00AF0F8E" w:rsidRDefault="00AF0F8E" w:rsidP="0048358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</w:t>
                  </w:r>
                  <w:r w:rsidR="0048358C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fevereiro até dezembro de </w:t>
                  </w:r>
                </w:p>
                <w:p w14:paraId="4B8E924A" w14:textId="378EEEBC" w:rsidR="00AF0F8E" w:rsidRDefault="00AF0F8E" w:rsidP="00AF0F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1697193" w14:textId="4536CE9F" w:rsidR="00AF0F8E" w:rsidRDefault="00AF0F8E" w:rsidP="00AF0F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62A188C5" w14:textId="77777777" w:rsidR="00AF0F8E" w:rsidRDefault="00AF0F8E" w:rsidP="00AF0F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29A4A4D5" w14:textId="77777777" w:rsidR="005F2432" w:rsidRPr="00643135" w:rsidRDefault="005F2432" w:rsidP="005F243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2C543601" w14:textId="77777777" w:rsidR="005F2432" w:rsidRPr="00643135" w:rsidRDefault="005F2432" w:rsidP="005F243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5A887CD" w14:textId="77777777" w:rsidR="005F2432" w:rsidRPr="00643135" w:rsidRDefault="005F2432" w:rsidP="005F2432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937A65" w14:textId="468C8FC0" w:rsidR="00886B97" w:rsidRDefault="00422E59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313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1973839B" w14:textId="77777777" w:rsidR="00122A11" w:rsidRPr="00643135" w:rsidRDefault="00122A11" w:rsidP="008045FB">
            <w:pPr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5853"/>
              <w:gridCol w:w="1570"/>
              <w:gridCol w:w="1340"/>
            </w:tblGrid>
            <w:tr w:rsidR="00886B97" w:rsidRPr="00643135" w14:paraId="4948D7D2" w14:textId="77777777" w:rsidTr="00A12D3F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CB45FE" w14:textId="77777777" w:rsidR="00422E59" w:rsidRPr="00122A11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22A11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INTERDISCIPLINARIDADE E CONTEXTUALIZAÇÃO NA ÁREA </w:t>
                  </w:r>
                </w:p>
              </w:tc>
            </w:tr>
            <w:tr w:rsidR="000A3759" w:rsidRPr="00643135" w14:paraId="3EDE9554" w14:textId="77777777" w:rsidTr="00122A11">
              <w:trPr>
                <w:trHeight w:val="23"/>
              </w:trPr>
              <w:tc>
                <w:tcPr>
                  <w:tcW w:w="9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8C7620" w14:textId="7777777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1B1CE0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-Projetos</w:t>
                  </w:r>
                </w:p>
              </w:tc>
              <w:tc>
                <w:tcPr>
                  <w:tcW w:w="2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99C4D24" w14:textId="77777777" w:rsidR="00C36AD6" w:rsidRPr="00643135" w:rsidRDefault="00422E59" w:rsidP="00414703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  <w:r w:rsidR="00414703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C483BAB" w14:textId="7777777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4A25BD94" w14:textId="77777777" w:rsidR="00C36AD6" w:rsidRPr="00643135" w:rsidRDefault="00C36AD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4E6A1EC" w14:textId="7777777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0A3759" w:rsidRPr="00643135" w14:paraId="0712E3EE" w14:textId="77777777" w:rsidTr="00122A11">
              <w:trPr>
                <w:trHeight w:val="1685"/>
              </w:trPr>
              <w:tc>
                <w:tcPr>
                  <w:tcW w:w="92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C139300" w14:textId="77777777" w:rsidR="00A12D3F" w:rsidRPr="00643135" w:rsidRDefault="00A12D3F" w:rsidP="00A12D3F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1º trimestre</w:t>
                  </w:r>
                </w:p>
                <w:p w14:paraId="15FB5EE3" w14:textId="77777777" w:rsidR="00A12D3F" w:rsidRPr="00643135" w:rsidRDefault="00A12D3F" w:rsidP="005F2432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sz w:val="20"/>
                      <w:szCs w:val="20"/>
                    </w:rPr>
                  </w:pPr>
                </w:p>
                <w:p w14:paraId="6773F5EA" w14:textId="77777777" w:rsidR="001B1CE0" w:rsidRPr="00643135" w:rsidRDefault="001B1CE0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Trabalho Coletivo- Apresentar nos grupos após informações e pesquisa palestra sobre os temas:</w:t>
                  </w:r>
                </w:p>
                <w:p w14:paraId="66AE0ED6" w14:textId="77777777" w:rsidR="000A3759" w:rsidRPr="00643135" w:rsidRDefault="001B1CE0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G1-NR5;</w:t>
                  </w:r>
                </w:p>
                <w:p w14:paraId="3E7C191C" w14:textId="77777777" w:rsidR="000A3759" w:rsidRPr="00643135" w:rsidRDefault="001B1CE0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G2-NR6; </w:t>
                  </w:r>
                </w:p>
                <w:p w14:paraId="39DC1A31" w14:textId="77777777" w:rsidR="000A3759" w:rsidRPr="00643135" w:rsidRDefault="001B1CE0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G3-NR7;</w:t>
                  </w:r>
                </w:p>
                <w:p w14:paraId="4BE5AD88" w14:textId="77777777" w:rsidR="000A3759" w:rsidRPr="00643135" w:rsidRDefault="001B1CE0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</w:t>
                  </w:r>
                  <w:r w:rsidR="000A3759"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4</w:t>
                  </w: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-NR9; </w:t>
                  </w:r>
                </w:p>
                <w:p w14:paraId="453F0B2E" w14:textId="77777777" w:rsidR="000A3759" w:rsidRPr="00643135" w:rsidRDefault="000A3759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G5</w:t>
                  </w:r>
                  <w:r w:rsidR="001B1CE0"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-NR10;</w:t>
                  </w:r>
                </w:p>
                <w:p w14:paraId="1E9CB636" w14:textId="77777777" w:rsidR="000A3759" w:rsidRPr="00643135" w:rsidRDefault="001B1CE0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</w:t>
                  </w:r>
                  <w:r w:rsidR="000A3759"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6</w:t>
                  </w: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-NR10; </w:t>
                  </w:r>
                </w:p>
                <w:p w14:paraId="7D06E891" w14:textId="77777777" w:rsidR="005F2432" w:rsidRPr="00643135" w:rsidRDefault="001B1CE0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</w:t>
                  </w:r>
                  <w:r w:rsidR="000A3759"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7</w:t>
                  </w: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-NR33</w:t>
                  </w:r>
                  <w:r w:rsidR="000A3759"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0D14F04D" w14:textId="77777777" w:rsidR="000A3759" w:rsidRPr="00643135" w:rsidRDefault="000A3759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G8-MAPA DE RISCO.</w:t>
                  </w:r>
                </w:p>
                <w:p w14:paraId="7753638E" w14:textId="77777777" w:rsidR="000A3759" w:rsidRPr="00643135" w:rsidRDefault="000A3759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PROJETO PROJETE E APRESENTE PROTÓTIPO DE CIRCUITOS ELETROELETRÕNICO APÓS AS AULAS PRÁTICAS REALIZADAS.</w:t>
                  </w:r>
                </w:p>
                <w:p w14:paraId="551F3785" w14:textId="77777777" w:rsidR="007E33DB" w:rsidRPr="00643135" w:rsidRDefault="007E33DB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9A1C9C0" w14:textId="77777777" w:rsidR="007E33DB" w:rsidRPr="00643135" w:rsidRDefault="007E33DB" w:rsidP="007E33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CLIQUE NOS LINKs</w:t>
                  </w:r>
                </w:p>
                <w:p w14:paraId="3EC59BD3" w14:textId="77777777" w:rsidR="007E33DB" w:rsidRPr="00643135" w:rsidRDefault="007E33DB" w:rsidP="007E33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bookmarkStart w:id="0" w:name="_Hlk30963498"/>
                <w:p w14:paraId="3DF7B5A9" w14:textId="77777777" w:rsidR="007E33DB" w:rsidRPr="00643135" w:rsidRDefault="00FF5CB2" w:rsidP="007E33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"http://www.talkingelectronics.com/projects/100%20IC%20Circuits/1-100_IC-Ccts.html" </w:instrText>
                  </w:r>
                  <w:r>
                    <w:fldChar w:fldCharType="separate"/>
                  </w:r>
                  <w:r w:rsidR="007E33DB" w:rsidRPr="00643135">
                    <w:rPr>
                      <w:rStyle w:val="Hyperlink"/>
                      <w:rFonts w:ascii="Arial Narrow" w:hAnsi="Arial Narrow"/>
                      <w:b/>
                      <w:sz w:val="20"/>
                      <w:szCs w:val="20"/>
                    </w:rPr>
                    <w:t>SUGESTÕES 1</w:t>
                  </w:r>
                  <w:r>
                    <w:rPr>
                      <w:rStyle w:val="Hyperlink"/>
                      <w:rFonts w:ascii="Arial Narrow" w:hAnsi="Arial Narrow"/>
                      <w:b/>
                      <w:sz w:val="20"/>
                      <w:szCs w:val="20"/>
                    </w:rPr>
                    <w:fldChar w:fldCharType="end"/>
                  </w:r>
                </w:p>
                <w:p w14:paraId="6300DD39" w14:textId="77777777" w:rsidR="007E33DB" w:rsidRPr="00643135" w:rsidRDefault="007E33DB" w:rsidP="007E33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33C2D4" w14:textId="77777777" w:rsidR="007E33DB" w:rsidRPr="00643135" w:rsidRDefault="00171796" w:rsidP="007E33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hyperlink r:id="rId8" w:history="1">
                    <w:r w:rsidR="007E33DB" w:rsidRPr="00643135">
                      <w:rPr>
                        <w:rStyle w:val="Hyperlink"/>
                        <w:rFonts w:ascii="Arial Narrow" w:hAnsi="Arial Narrow"/>
                        <w:b/>
                        <w:sz w:val="20"/>
                        <w:szCs w:val="20"/>
                      </w:rPr>
                      <w:t>SUGESTÕES 2</w:t>
                    </w:r>
                  </w:hyperlink>
                </w:p>
                <w:p w14:paraId="63C600CD" w14:textId="77777777" w:rsidR="007E33DB" w:rsidRPr="00643135" w:rsidRDefault="007E33DB" w:rsidP="007E33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E19A4BF" w14:textId="77777777" w:rsidR="007E33DB" w:rsidRPr="00643135" w:rsidRDefault="00171796" w:rsidP="007E33D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hyperlink r:id="rId9" w:history="1">
                    <w:r w:rsidR="007E33DB" w:rsidRPr="00643135">
                      <w:rPr>
                        <w:rStyle w:val="Hyperlink"/>
                        <w:rFonts w:ascii="Arial Narrow" w:hAnsi="Arial Narrow"/>
                        <w:b/>
                        <w:sz w:val="20"/>
                        <w:szCs w:val="20"/>
                      </w:rPr>
                      <w:t>SUGESTÕES 3</w:t>
                    </w:r>
                  </w:hyperlink>
                </w:p>
                <w:bookmarkEnd w:id="0"/>
                <w:p w14:paraId="78D1F8EB" w14:textId="77777777" w:rsidR="007E33DB" w:rsidRPr="00643135" w:rsidRDefault="007E33DB" w:rsidP="005F2432">
                  <w:pPr>
                    <w:spacing w:after="0"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A473ECB" w14:textId="77777777" w:rsidR="005F2432" w:rsidRPr="00643135" w:rsidRDefault="005F2432" w:rsidP="005F2432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0A40A91F" w14:textId="77777777" w:rsidR="00BB29C1" w:rsidRPr="00643135" w:rsidRDefault="00D10250" w:rsidP="00BB29C1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SMS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>1-Conceituando e classificando acidentes; 2.Causas de acidentes; 3.Teoria de Heirinch; 4.Classificação de lesões; 5.Doença profissional; 6.Doença do trabalho; 7.Atuação reativa e proativa; 8.Riscos ambientais; 9.Legislação de segurança do trabalho; 10.NR5 – comissão de prevenção de acidentes; 11.Mapa de risco; 12.NR6-equipamento de proteção individual; 13.NR7-programa de controle médico da saúde ocupacional; 14NR 9-programa de prevenção de riscos ambientais; 15.Segurança em eletricidade; 16.NR10- segurança em instalações e serviços em eletricidade; 17.NR 33- segurança nos trabalhos em espaços confinados.</w:t>
                  </w:r>
                </w:p>
                <w:p w14:paraId="6DA4C6A7" w14:textId="77777777" w:rsidR="00D10250" w:rsidRPr="00643135" w:rsidRDefault="00D10250" w:rsidP="00BB29C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RUDIMENTOS DE ELETROELETRÔNICA-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1. Átomo; 2. Tensão; 3. Resistores; 4.1ªLei de Ohm; 5. Potência Elétrica; 6.2ªLei de Ohm; 7. Associação de resistores; 8. Medição </w:t>
                  </w:r>
                </w:p>
                <w:p w14:paraId="6565DDF1" w14:textId="53ABA243" w:rsidR="00BB29C1" w:rsidRPr="00643135" w:rsidRDefault="00D10250" w:rsidP="00BB29C1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MEDIDAS ELÉTRICAS</w:t>
                  </w:r>
                  <w:r w:rsidR="0046632D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- 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1; </w:t>
                  </w:r>
                  <w:r w:rsidR="0048358C" w:rsidRPr="00643135">
                    <w:rPr>
                      <w:rFonts w:ascii="Arial Narrow" w:hAnsi="Arial Narrow"/>
                      <w:sz w:val="20"/>
                      <w:szCs w:val="20"/>
                    </w:rPr>
                    <w:t>9. Medição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2; </w:t>
                  </w:r>
                  <w:r w:rsidR="0048358C" w:rsidRPr="00643135">
                    <w:rPr>
                      <w:rFonts w:ascii="Arial Narrow" w:hAnsi="Arial Narrow"/>
                      <w:sz w:val="20"/>
                      <w:szCs w:val="20"/>
                    </w:rPr>
                    <w:t>10. Voltímetro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-Multímetro; </w:t>
                  </w:r>
                  <w:r w:rsidR="0048358C" w:rsidRPr="00643135">
                    <w:rPr>
                      <w:rFonts w:ascii="Arial Narrow" w:hAnsi="Arial Narrow"/>
                      <w:sz w:val="20"/>
                      <w:szCs w:val="20"/>
                    </w:rPr>
                    <w:t>11. Corrente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e Resistência.</w:t>
                  </w:r>
                </w:p>
                <w:p w14:paraId="10004856" w14:textId="0D9C1CEE" w:rsidR="0046632D" w:rsidRPr="00643135" w:rsidRDefault="00BB29C1" w:rsidP="0046632D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1. Ohmímetro analógico e digital; 2. Amperímetros e Voltímetros analógicos e digitais; 3. Multímetros analógicos e digitais; 4. Osciloscópio; 5. Terrômetro; 6. </w:t>
                  </w:r>
                  <w:r w:rsidR="0048358C" w:rsidRPr="00643135">
                    <w:rPr>
                      <w:rFonts w:ascii="Arial Narrow" w:hAnsi="Arial Narrow"/>
                      <w:sz w:val="20"/>
                      <w:szCs w:val="20"/>
                    </w:rPr>
                    <w:t>Megômetro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7. Wattímetro.</w:t>
                  </w:r>
                </w:p>
                <w:p w14:paraId="75E3C04A" w14:textId="77777777" w:rsidR="00BB29C1" w:rsidRPr="00643135" w:rsidRDefault="0046632D" w:rsidP="0046632D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CIRCUITOS ELETROELETRÔNICOS EXPERIÊNCIA Nº 01- 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>1- Conhecer as normas que regem a nomenclatura de componentes; 2- Normas básicas para o desenho de circuitos elétricos; 3- Conhecer a simbologia dos componentes; 4- Visualizar componentes fisicamente; 5- Conhecer a representação por potência de dez e sua aplicação na elétrica. 6- Aprender a transformar a notação cientifica nos múltiplos e submúltiplos das medidas elétricas; 7- Conhecer a grafia correta das unidades de medida; 8- Conhecer o resistor; 9- Determinar o valor nominal e a tolerância de resistores através do código de cores;</w:t>
                  </w:r>
                </w:p>
                <w:p w14:paraId="3D54C7CD" w14:textId="77777777" w:rsidR="00BB29C1" w:rsidRPr="00643135" w:rsidRDefault="0046632D" w:rsidP="00BB29C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CONCEITOS TEÓRICOS ESSENCIAIS. 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1- Legibilidade na confecção de circuitos elétricos; 2- Simbologia; 3- Representação de Números em Potência de Dez; 4- Multiplicação e Divisão de Números em Potência de Dez; 5- Resistor Fixo; 6- Resistor de Fio; 7- Resistor de filme de Carbono; 8- Resistor de filme metálico; 9- Código de Cores. </w:t>
                  </w:r>
                </w:p>
                <w:p w14:paraId="7881D31E" w14:textId="77777777" w:rsidR="005F2432" w:rsidRPr="00643135" w:rsidRDefault="0046632D" w:rsidP="00BB29C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EXPERIÊNCIA Nº 02-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MONTAGEM DE CIRCUITOS-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1- Conhecer as definições de circuito elétrico; -2 Manusear os componentes fisicamente; - 3Aprender os processos de montagem de circuitos; - 4Aprender montar circuitos utilizando a matriz de contatos -5 Conhecer o funcionamento do LED e como identificar os terminais do mesmo; - 6 Como usar os LED em circuitos eletrônicos </w:t>
                  </w:r>
                </w:p>
                <w:p w14:paraId="278D2953" w14:textId="77777777" w:rsidR="00BB29C1" w:rsidRPr="00643135" w:rsidRDefault="00BB29C1" w:rsidP="00BB29C1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>1 Circuito elétrico ou eletrônico;2- Placa de circuito impresso;3- Matriz de contatos; LED.</w:t>
                  </w:r>
                </w:p>
                <w:p w14:paraId="6D771FB4" w14:textId="77777777" w:rsidR="00BB29C1" w:rsidRPr="00643135" w:rsidRDefault="0046632D" w:rsidP="0046632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CONCEITOS TEÓRICOS ESSENCIAIS. 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>1 Conhecer as características dos multímetros analógicos e digitais;2 -  Ler escalas do multímetro analógico; - Diferenciar as vantagens e desvantagens entre os multímetros;3 - Realizar medidas básicas de tensão na rede elétrica; 4- Analisar as características e limitações do multímetro nas escalas de resistência elétrica; 5- Aprender a medir corretamente resistência elétrica com o multímetro; 6 - Aprender determinar a potência dissipada por um circuito; 7- Aprender a calcular a energia consumida de aparelhos eletrônicos.</w:t>
                  </w:r>
                </w:p>
                <w:p w14:paraId="0E083255" w14:textId="77777777" w:rsidR="00BB29C1" w:rsidRPr="00643135" w:rsidRDefault="0046632D" w:rsidP="0046632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EXPERIÊNCIA Nº 03-</w:t>
                  </w:r>
                  <w:r w:rsidRPr="00643135">
                    <w:rPr>
                      <w:sz w:val="20"/>
                      <w:szCs w:val="20"/>
                    </w:rPr>
                    <w:t xml:space="preserve"> </w:t>
                  </w:r>
                  <w:r w:rsidRPr="0064313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MEDIDAS DE GRANDEZAS ELÉTRICAS. </w:t>
                  </w:r>
                  <w:r w:rsidR="00BB29C1" w:rsidRPr="00643135">
                    <w:rPr>
                      <w:rFonts w:ascii="Arial Narrow" w:hAnsi="Arial Narrow"/>
                      <w:sz w:val="20"/>
                      <w:szCs w:val="20"/>
                    </w:rPr>
                    <w:t>MULTÍMETRO- 1- Como escolher um multímetro, Como usar um multímetro, Recomendações Básicas, Escalas, Precisão, Precisão e Erro de Medida, Erro de Paralaxe. OHMÍMETRO- 2-Escala, Como Medir a Resistência Elétrica com o Ohmímetro, Calibração de um Ohmímetro Analógico. POTÊNCIA E ENERGIA ELÉTRICA -3- Efeito Joule, Potência elétrica P [W] e a energia E [J ou W.s], potência fornecida, potência dissipada; o medidor de energia elétrica (relógio de luz), Medidor Ciclométrico (de números), Medidor de Ponteiros, Procedimentos para economizar energia elétrica.</w:t>
                  </w:r>
                </w:p>
                <w:p w14:paraId="6B7F96C1" w14:textId="77777777" w:rsidR="00D10250" w:rsidRPr="00643135" w:rsidRDefault="0046632D" w:rsidP="0046632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CONCEITOS TEÓRICOS ESSENCIAIS.</w:t>
                  </w:r>
                  <w:r w:rsidR="00D10250"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1-  Observar experimentalmente o fenômeno da tensão elétrica; 2- Conhecer os conceitos da pilha elétrica 3- Aprender a medir corretamente tensões contínua e alternada com o </w:t>
                  </w:r>
                  <w:r w:rsidR="00D10250" w:rsidRPr="00643135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multímetro;4 - Analisar e aprender a ajustar a fonte de alimentação variável para tensões previamente estabelecidas; 5-  Conhecer as características de uma associação série de resistores. 6- Comprovar a segunda lei de kirchhoff lei das tensões. </w:t>
                  </w:r>
                </w:p>
                <w:p w14:paraId="18C76CF1" w14:textId="77777777" w:rsidR="00AF2BE5" w:rsidRPr="00643135" w:rsidRDefault="00AF2BE5" w:rsidP="0046632D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EXPERIÊNCIA Nº 04- TENSÃO ELÉTRICA</w:t>
                  </w:r>
                </w:p>
                <w:p w14:paraId="35AB12B9" w14:textId="77777777" w:rsidR="005F2432" w:rsidRPr="00643135" w:rsidRDefault="00AF2BE5" w:rsidP="005F2432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CONCEITOS TEÓRICOS ESSENCIAIS-</w:t>
                  </w:r>
                  <w:r w:rsidRPr="00643135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D10250" w:rsidRPr="00643135">
                    <w:rPr>
                      <w:rFonts w:ascii="Arial Narrow" w:hAnsi="Arial Narrow"/>
                      <w:sz w:val="20"/>
                      <w:szCs w:val="20"/>
                    </w:rPr>
                    <w:t>Histórico, 1-Fonte de Alimentação, Voltímetro,2-  Medir a Tensão com o Voltímetro, Associação de resistores, Associação série de resistores, Resistor Equivalente, Leis de Kirchhoff, 2ª Lei de Kirchhoff, Regras de análise de circuito por Kirchhoff.</w:t>
                  </w:r>
                </w:p>
                <w:p w14:paraId="7EFA0D62" w14:textId="77777777" w:rsidR="00AF2BE5" w:rsidRPr="00643135" w:rsidRDefault="00AF2BE5" w:rsidP="005F2432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PROJETO -CIRCUITO ELETROELETRÔNICO.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9E0620F" w14:textId="77777777" w:rsidR="005F2432" w:rsidRPr="00643135" w:rsidRDefault="00643135" w:rsidP="005F2432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lastRenderedPageBreak/>
                    <w:t>Eletricidade Básica em Regime em CC.</w:t>
                  </w:r>
                </w:p>
                <w:p w14:paraId="101EC43A" w14:textId="77777777" w:rsidR="005F2432" w:rsidRPr="00643135" w:rsidRDefault="005F2432" w:rsidP="005F2432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Prediais-I</w:t>
                  </w:r>
                  <w:r w:rsidR="0064313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</w:t>
                  </w:r>
                  <w:r w:rsidRPr="0064313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P</w:t>
                  </w:r>
                </w:p>
                <w:p w14:paraId="075A9255" w14:textId="77777777" w:rsidR="005F2432" w:rsidRPr="00643135" w:rsidRDefault="005F2432" w:rsidP="005F2432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Integrador-IPI</w:t>
                  </w:r>
                </w:p>
                <w:p w14:paraId="38AC6F44" w14:textId="77777777" w:rsidR="005F2432" w:rsidRPr="00643135" w:rsidRDefault="005F2432" w:rsidP="005F2432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Desenho Técnico Para Eletrotécnica-CAD.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D043ECB" w14:textId="77777777" w:rsidR="00AF0F8E" w:rsidRDefault="00AF0F8E" w:rsidP="00AF0F8E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16E9B9C1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04/02/2019-14/05/2020</w:t>
                  </w:r>
                </w:p>
                <w:p w14:paraId="1F87E9F2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3C26B1AC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37AD546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A54A457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6C316323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DB52522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695E6716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65A599BF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1D081DAA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B66BE1A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F97BFE5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BA95C81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B4E9010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FF98F6D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4002BBB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59A6454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F079142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05C40EF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E33CDE4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46E7F18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1E0E7857" w14:textId="77777777" w:rsidR="00AF0F8E" w:rsidRDefault="00AF0F8E" w:rsidP="00AF0F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5E82321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5986634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295C217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643C718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0139BC4A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1EF90AD2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320ED03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1315F73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E27885B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5DA6F322" w14:textId="77777777" w:rsidR="00AF0F8E" w:rsidRDefault="00AF0F8E" w:rsidP="00AF0F8E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161A393F" w14:textId="623BD917" w:rsidR="005F2432" w:rsidRPr="00643135" w:rsidRDefault="005F2432" w:rsidP="00AF0F8E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ABEE438" w14:textId="77777777" w:rsidR="00422E59" w:rsidRPr="0064313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13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4"/>
              <w:gridCol w:w="6088"/>
            </w:tblGrid>
            <w:tr w:rsidR="00886B97" w:rsidRPr="00493244" w14:paraId="34E88D65" w14:textId="77777777" w:rsidTr="00A12D3F">
              <w:trPr>
                <w:trHeight w:val="23"/>
              </w:trPr>
              <w:tc>
                <w:tcPr>
                  <w:tcW w:w="21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846327B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8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80B4F29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886B97" w:rsidRPr="00643135" w14:paraId="37F3A1EE" w14:textId="77777777" w:rsidTr="00936D18">
              <w:trPr>
                <w:trHeight w:val="23"/>
              </w:trPr>
              <w:tc>
                <w:tcPr>
                  <w:tcW w:w="216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C4BD7B9" w14:textId="77777777" w:rsidR="00493244" w:rsidRPr="00C41D3C" w:rsidRDefault="00493244" w:rsidP="00493244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149FA642" w14:textId="77777777" w:rsidR="00493244" w:rsidRDefault="00493244" w:rsidP="00493244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4BB9E17B" w14:textId="77777777" w:rsidR="00493244" w:rsidRPr="00C41D3C" w:rsidRDefault="00493244" w:rsidP="00493244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350C0BAB" w14:textId="77777777" w:rsidR="00493244" w:rsidRDefault="00493244" w:rsidP="00493244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2A286CC0" w14:textId="77777777" w:rsidR="00493244" w:rsidRDefault="00493244" w:rsidP="0049324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6BE0BC1E" w14:textId="77777777" w:rsidR="00493244" w:rsidRDefault="00493244" w:rsidP="0049324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279DB7D9" w14:textId="77777777" w:rsidR="00493244" w:rsidRDefault="00493244" w:rsidP="0049324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588529B1" w14:textId="7B885534" w:rsidR="00422E59" w:rsidRPr="00643135" w:rsidRDefault="00493244" w:rsidP="0049324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171796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B444A86" w14:textId="77777777" w:rsidR="00493244" w:rsidRDefault="00493244" w:rsidP="00493244">
                  <w:pPr>
                    <w:spacing w:after="0" w:line="192" w:lineRule="atLeast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Introdução ao Projeto integrador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;</w:t>
                  </w: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5EBD1B8" w14:textId="77777777" w:rsidR="00493244" w:rsidRDefault="00493244" w:rsidP="00493244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Desenho Técnico-Cad Para Eletrotécnica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</w:p>
                <w:p w14:paraId="12D94DEC" w14:textId="77777777" w:rsidR="00493244" w:rsidRDefault="00493244" w:rsidP="00493244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Instalações Elétricas Prediais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</w:p>
                <w:p w14:paraId="358F148D" w14:textId="77777777" w:rsidR="00493244" w:rsidRDefault="00493244" w:rsidP="00493244">
                  <w:pPr>
                    <w:spacing w:after="0"/>
                    <w:jc w:val="both"/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DC170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Eletricidade Básica – Regime C</w:t>
                  </w:r>
                  <w:r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C;</w:t>
                  </w:r>
                  <w:r w:rsidRPr="00C61D48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BEC8430" w14:textId="77777777" w:rsidR="00493244" w:rsidRDefault="00493244" w:rsidP="00493244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079D4884" w14:textId="6D9CD8CE" w:rsidR="00E55C91" w:rsidRPr="00643135" w:rsidRDefault="00E55C91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8980739" w14:textId="77777777" w:rsidR="00422E59" w:rsidRPr="00643135" w:rsidRDefault="00422E59" w:rsidP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135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4"/>
              <w:gridCol w:w="4978"/>
            </w:tblGrid>
            <w:tr w:rsidR="00886B97" w:rsidRPr="00493244" w14:paraId="5F5118B1" w14:textId="77777777" w:rsidTr="00A12D3F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B59CE6E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886B97" w:rsidRPr="00493244" w14:paraId="09EE5AE7" w14:textId="77777777" w:rsidTr="00A12D3F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2D2A1F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0B5CFB6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886B97" w:rsidRPr="00643135" w14:paraId="17CB2168" w14:textId="77777777" w:rsidTr="00A12D3F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22050B" w14:textId="77777777" w:rsidR="00422E59" w:rsidRPr="0064313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data Show </w:t>
                  </w:r>
                </w:p>
                <w:p w14:paraId="6C284884" w14:textId="77777777" w:rsidR="00CF0645" w:rsidRPr="0064313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computador</w:t>
                  </w:r>
                </w:p>
                <w:p w14:paraId="6072E1C4" w14:textId="77777777" w:rsidR="00CF0645" w:rsidRPr="00643135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 impressa para atividades de laboratório</w:t>
                  </w:r>
                </w:p>
                <w:p w14:paraId="324C191C" w14:textId="77777777" w:rsidR="00422E59" w:rsidRPr="00643135" w:rsidRDefault="00866A46" w:rsidP="00886B97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6C1925" w14:textId="2C1C2216" w:rsidR="00422E59" w:rsidRPr="00643135" w:rsidRDefault="00CF0645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4A0D6F57" w14:textId="4E547CD5" w:rsidR="00CF0645" w:rsidRPr="00643135" w:rsidRDefault="00CF0645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007540B7" w14:textId="77777777" w:rsidR="00866A46" w:rsidRPr="00643135" w:rsidRDefault="00866A46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 por grupo por sala</w:t>
                  </w:r>
                </w:p>
                <w:p w14:paraId="2D40535F" w14:textId="77777777" w:rsidR="00866A46" w:rsidRPr="00643135" w:rsidRDefault="00866A46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2F4960E8" w14:textId="70E4BB79" w:rsidR="008F0DFF" w:rsidRPr="007169AC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</w:pPr>
            <w:r w:rsidRPr="007169AC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1662"/>
              <w:gridCol w:w="1811"/>
              <w:gridCol w:w="2320"/>
            </w:tblGrid>
            <w:tr w:rsidR="00886B97" w:rsidRPr="00493244" w14:paraId="780C4B6A" w14:textId="77777777" w:rsidTr="00A12D3F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1775BB" w14:textId="77777777" w:rsidR="00422E59" w:rsidRPr="0049324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886B97" w:rsidRPr="00643135" w14:paraId="0854D393" w14:textId="77777777" w:rsidTr="00A12D3F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B62277" w14:textId="0CAC1773" w:rsidR="00422E59" w:rsidRPr="00493244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 de Trimestre:</w:t>
                  </w:r>
                  <w:r w:rsidR="00E2657B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bookmarkStart w:id="1" w:name="_Hlk30924014"/>
                  <w:r w:rsidR="00493244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493244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493244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1"/>
                </w:p>
              </w:tc>
            </w:tr>
            <w:tr w:rsidR="00886B97" w:rsidRPr="00493244" w14:paraId="55C3F778" w14:textId="77777777" w:rsidTr="00A12D3F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945658D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655A013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EAC82E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30E46EF" w14:textId="77777777" w:rsidR="00422E59" w:rsidRPr="00493244" w:rsidRDefault="00422E59" w:rsidP="00493244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3244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643135" w14:paraId="5A08EA62" w14:textId="77777777" w:rsidTr="00A12D3F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F99CB9" w14:textId="77777777" w:rsidR="00422E59" w:rsidRPr="00643135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57FE45CA" w14:textId="77777777" w:rsidR="00422E59" w:rsidRPr="00643135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50C83564" w14:textId="77777777" w:rsidR="00422E59" w:rsidRPr="00643135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2BB52375" w14:textId="77777777" w:rsidR="00422E59" w:rsidRPr="00643135" w:rsidRDefault="00422E59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5F1E0915" w14:textId="77777777" w:rsidR="00E55C91" w:rsidRPr="00643135" w:rsidRDefault="00E55C91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1E4F52B5" w14:textId="77777777" w:rsidR="00E55C91" w:rsidRPr="00643135" w:rsidRDefault="00E55C91" w:rsidP="00A010B1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Provas on-lines</w:t>
                  </w:r>
                </w:p>
                <w:p w14:paraId="6424A8B1" w14:textId="77777777" w:rsidR="00422E59" w:rsidRPr="00643135" w:rsidRDefault="00422E59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D687E51" w14:textId="77777777" w:rsidR="00422E59" w:rsidRPr="00643135" w:rsidRDefault="00E55C91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5CC2D878" w14:textId="77777777" w:rsidR="00E55C91" w:rsidRPr="00643135" w:rsidRDefault="00E55C91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9F754ED" w14:textId="77777777" w:rsidR="00E55C91" w:rsidRPr="00643135" w:rsidRDefault="00E55C91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6081E010" w14:textId="77777777" w:rsidR="00E55C91" w:rsidRPr="00643135" w:rsidRDefault="00E55C91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717DA917" w14:textId="77777777" w:rsidR="00E55C91" w:rsidRPr="00643135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7CCCCB0B" w14:textId="77777777" w:rsidR="00A010B1" w:rsidRPr="00643135" w:rsidRDefault="00A010B1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7965038" w14:textId="77777777" w:rsidR="00B216EB" w:rsidRPr="00643135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3C904B7C" w14:textId="77777777" w:rsidR="00B216EB" w:rsidRPr="0064313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06ACB768" w14:textId="77777777" w:rsidR="00B216EB" w:rsidRPr="00643135" w:rsidRDefault="00B0775A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2B04BEB7" w14:textId="77777777" w:rsidR="00B216EB" w:rsidRPr="00643135" w:rsidRDefault="00B216E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0153337" w14:textId="77777777" w:rsidR="00422E59" w:rsidRPr="00643135" w:rsidRDefault="00B216E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785AC2C8" w14:textId="77777777" w:rsidR="00B216EB" w:rsidRPr="00643135" w:rsidRDefault="00B216E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4CEF71F5" w14:textId="77777777" w:rsidR="00B216EB" w:rsidRPr="00643135" w:rsidRDefault="00B216E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21ªaula</w:t>
                  </w:r>
                </w:p>
                <w:p w14:paraId="18F3B539" w14:textId="77777777" w:rsidR="00B216EB" w:rsidRPr="00643135" w:rsidRDefault="00B216E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587C10CA" w14:textId="77777777" w:rsidR="00B216EB" w:rsidRPr="00643135" w:rsidRDefault="00E2657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27</w:t>
                  </w:r>
                  <w:r w:rsidR="00B216EB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2A9D015B" w14:textId="77777777" w:rsidR="00B216EB" w:rsidRPr="00643135" w:rsidRDefault="00E2657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33</w:t>
                  </w:r>
                  <w:r w:rsidR="00B216EB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6449D015" w14:textId="77777777" w:rsidR="00B216EB" w:rsidRPr="00643135" w:rsidRDefault="00E2657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36</w:t>
                  </w:r>
                  <w:r w:rsidR="00B216EB"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ªaula</w:t>
                  </w:r>
                </w:p>
                <w:p w14:paraId="7EC08F2A" w14:textId="77777777" w:rsidR="00B216EB" w:rsidRPr="00643135" w:rsidRDefault="00B216E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3C4140C9" w14:textId="77777777" w:rsidR="00B216EB" w:rsidRPr="00643135" w:rsidRDefault="00E2657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37ªaula</w:t>
                  </w:r>
                </w:p>
                <w:p w14:paraId="2E5F22AE" w14:textId="77777777" w:rsidR="00B216EB" w:rsidRPr="00643135" w:rsidRDefault="00E2657B" w:rsidP="0049324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39ªaula</w:t>
                  </w:r>
                </w:p>
                <w:p w14:paraId="12C247E1" w14:textId="77777777" w:rsidR="00B216EB" w:rsidRPr="00643135" w:rsidRDefault="00B216E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24C2DF9" w14:textId="77777777" w:rsidR="00422E59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7F8C7BE0" w14:textId="77777777" w:rsidR="00E2657B" w:rsidRPr="0064313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4B793916" w14:textId="77777777" w:rsidR="00E2657B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048FCC73" w14:textId="77777777" w:rsidR="00E2657B" w:rsidRPr="00643135" w:rsidRDefault="00E2657B" w:rsidP="00A010B1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1BA307E2" w14:textId="77777777" w:rsidR="00E2657B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  <w:p w14:paraId="5872341B" w14:textId="77777777" w:rsidR="00E2657B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3045C2D5" w14:textId="77777777" w:rsidR="00E2657B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  <w:p w14:paraId="7F5022BE" w14:textId="77777777" w:rsidR="00E2657B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  <w:p w14:paraId="4051CA29" w14:textId="77777777" w:rsidR="00E2657B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  <w:p w14:paraId="1CC5598B" w14:textId="77777777" w:rsidR="00E2657B" w:rsidRPr="00643135" w:rsidRDefault="00E2657B" w:rsidP="00A010B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CBE0812" w14:textId="0E671B4F" w:rsidR="007169AC" w:rsidRPr="007169AC" w:rsidRDefault="007169AC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1662"/>
              <w:gridCol w:w="1811"/>
              <w:gridCol w:w="2320"/>
            </w:tblGrid>
            <w:tr w:rsidR="00886B97" w:rsidRPr="004A1510" w14:paraId="209328C3" w14:textId="77777777" w:rsidTr="00A12D3F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7F0EBCE" w14:textId="77777777" w:rsidR="00422E59" w:rsidRPr="004A1510" w:rsidRDefault="00422E59" w:rsidP="004A151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151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886B97" w:rsidRPr="004A1510" w14:paraId="0A9582E9" w14:textId="77777777" w:rsidTr="00A12D3F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88F7C08" w14:textId="77777777" w:rsidR="00422E59" w:rsidRPr="004A1510" w:rsidRDefault="00422E59" w:rsidP="004A151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151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962BC7" w14:textId="77777777" w:rsidR="00422E59" w:rsidRPr="004A1510" w:rsidRDefault="00422E59" w:rsidP="004A151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151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31A4835" w14:textId="77777777" w:rsidR="00422E59" w:rsidRPr="004A1510" w:rsidRDefault="00422E59" w:rsidP="004A151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151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2510E11" w14:textId="77777777" w:rsidR="00422E59" w:rsidRPr="004A1510" w:rsidRDefault="00422E59" w:rsidP="004A151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1510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886B97" w:rsidRPr="00643135" w14:paraId="444AC01A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24CBEB3B" w14:textId="77777777" w:rsidR="00422E59" w:rsidRPr="00643135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3E0BEDF5" w14:textId="77777777" w:rsidR="00422E59" w:rsidRPr="00643135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AB49A55" w14:textId="77777777" w:rsidR="00422E59" w:rsidRPr="00643135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Ultima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A7B132" w14:textId="77777777" w:rsidR="00493244" w:rsidRDefault="00422E59" w:rsidP="00493244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493244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493244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493244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7445866E" w14:textId="77777777" w:rsidR="00493244" w:rsidRDefault="00493244" w:rsidP="00493244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2D918FEA" w14:textId="2A431DCD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2B872DA" w14:textId="77777777" w:rsidR="00422E59" w:rsidRPr="007169AC" w:rsidRDefault="00422E59" w:rsidP="00422E59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7169AC">
              <w:rPr>
                <w:rFonts w:ascii="Arial Narrow" w:hAnsi="Arial Narrow"/>
                <w:color w:val="000000" w:themeColor="text1"/>
                <w:sz w:val="10"/>
                <w:szCs w:val="1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0"/>
              <w:gridCol w:w="1213"/>
              <w:gridCol w:w="4099"/>
            </w:tblGrid>
            <w:tr w:rsidR="00886B97" w:rsidRPr="007169AC" w14:paraId="1177B858" w14:textId="77777777" w:rsidTr="00A12D3F">
              <w:trPr>
                <w:trHeight w:val="23"/>
              </w:trPr>
              <w:tc>
                <w:tcPr>
                  <w:tcW w:w="500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91ABAA8" w14:textId="77777777" w:rsidR="00422E59" w:rsidRPr="007169AC" w:rsidRDefault="00422E59" w:rsidP="007169A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169A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886B97" w:rsidRPr="007169AC" w14:paraId="3863018D" w14:textId="77777777" w:rsidTr="00A12D3F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8E7D55F" w14:textId="77777777" w:rsidR="00422E59" w:rsidRPr="007169AC" w:rsidRDefault="00422E59" w:rsidP="007169A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169A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0F16957" w14:textId="77777777" w:rsidR="00422E59" w:rsidRPr="007169AC" w:rsidRDefault="00422E59" w:rsidP="007169AC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169AC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643135" w14:paraId="794F51DF" w14:textId="77777777" w:rsidTr="00122A11">
              <w:trPr>
                <w:trHeight w:val="23"/>
              </w:trPr>
              <w:tc>
                <w:tcPr>
                  <w:tcW w:w="3094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93F5AFC" w14:textId="77777777" w:rsidR="00013DD6" w:rsidRPr="00643135" w:rsidRDefault="00013DD6" w:rsidP="00013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>WOLSKI, Belmiro. Eletricidade Básica. Ed. BASE</w:t>
                  </w:r>
                </w:p>
                <w:p w14:paraId="1E924A71" w14:textId="77777777" w:rsidR="00013DD6" w:rsidRPr="00643135" w:rsidRDefault="00013DD6" w:rsidP="00013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 xml:space="preserve">GUSSOW, Milton. </w:t>
                  </w:r>
                  <w:r w:rsidRPr="00643135">
                    <w:rPr>
                      <w:rFonts w:ascii="Arial Narrow" w:hAnsi="Arial Narrow" w:cs="Arial"/>
                      <w:bCs/>
                      <w:color w:val="000000" w:themeColor="text1"/>
                      <w:sz w:val="20"/>
                      <w:szCs w:val="20"/>
                    </w:rPr>
                    <w:t>Eletricidade Básica</w:t>
                  </w:r>
                  <w:r w:rsidRPr="00643135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>. São Paulo: MAKRON Books do Brasil Editora.</w:t>
                  </w:r>
                </w:p>
                <w:p w14:paraId="6D3EA32B" w14:textId="77777777" w:rsidR="00422E59" w:rsidRPr="00643135" w:rsidRDefault="00013DD6" w:rsidP="00013DD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 w:themeColor="text1"/>
                      <w:sz w:val="20"/>
                      <w:szCs w:val="20"/>
                      <w:lang w:eastAsia="pt-BR"/>
                    </w:rPr>
                  </w:pPr>
                  <w:r w:rsidRPr="00643135">
                    <w:rPr>
                      <w:rFonts w:ascii="Arial Narrow" w:eastAsia="ArialMT" w:hAnsi="Arial Narrow" w:cs="Arial"/>
                      <w:color w:val="000000" w:themeColor="text1"/>
                      <w:sz w:val="20"/>
                      <w:szCs w:val="20"/>
                    </w:rPr>
                    <w:t>CAPUANO, Francisco. Laboratório de Eletricidade e Eletrônica.</w:t>
                  </w:r>
                </w:p>
              </w:tc>
              <w:tc>
                <w:tcPr>
                  <w:tcW w:w="19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5FA7339" w14:textId="22CC8D3D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24234D0B" w14:textId="7777777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  <w:tr w:rsidR="00886B97" w:rsidRPr="00643135" w14:paraId="38869E29" w14:textId="77777777" w:rsidTr="00122A11">
              <w:trPr>
                <w:trHeight w:val="23"/>
              </w:trPr>
              <w:tc>
                <w:tcPr>
                  <w:tcW w:w="3094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304BEA9" w14:textId="77777777" w:rsidR="00422E59" w:rsidRPr="00643135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19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1353E8" w14:textId="7777777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886B97" w:rsidRPr="00643135" w14:paraId="753D4F6D" w14:textId="77777777" w:rsidTr="00122A11">
              <w:trPr>
                <w:trHeight w:val="23"/>
              </w:trPr>
              <w:tc>
                <w:tcPr>
                  <w:tcW w:w="3094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F6E4B2F" w14:textId="77777777" w:rsidR="00422E59" w:rsidRPr="00643135" w:rsidRDefault="00171796" w:rsidP="008F0DFF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hyperlink r:id="rId10" w:history="1">
                    <w:r w:rsidR="008F0DFF" w:rsidRPr="00643135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19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5963C4" w14:textId="437FFC7C" w:rsidR="00422E59" w:rsidRPr="00643135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 ) Disponível na biblioteca da escola</w:t>
                  </w:r>
                </w:p>
                <w:p w14:paraId="24553E21" w14:textId="77777777" w:rsidR="00422E59" w:rsidRPr="0064313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43135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</w:tbl>
          <w:p w14:paraId="4C1D07D3" w14:textId="77777777" w:rsidR="00422E59" w:rsidRPr="00643135" w:rsidRDefault="00422E5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00852DFF" w14:textId="77777777" w:rsidR="001C44E6" w:rsidRPr="00A010B1" w:rsidRDefault="001C44E6" w:rsidP="007169AC">
      <w:pPr>
        <w:rPr>
          <w:rFonts w:ascii="Arial Narrow" w:hAnsi="Arial Narrow"/>
          <w:sz w:val="24"/>
          <w:szCs w:val="24"/>
        </w:rPr>
      </w:pPr>
    </w:p>
    <w:sectPr w:rsidR="001C44E6" w:rsidRPr="00A010B1" w:rsidSect="000B75BB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0CC8" w14:textId="77777777" w:rsidR="00FF5CB2" w:rsidRDefault="00FF5CB2" w:rsidP="004817D9">
      <w:pPr>
        <w:spacing w:after="0" w:line="240" w:lineRule="auto"/>
      </w:pPr>
      <w:r>
        <w:separator/>
      </w:r>
    </w:p>
  </w:endnote>
  <w:endnote w:type="continuationSeparator" w:id="0">
    <w:p w14:paraId="1B9DBA3B" w14:textId="77777777" w:rsidR="00FF5CB2" w:rsidRDefault="00FF5CB2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6D62" w14:textId="77777777" w:rsidR="00A349AA" w:rsidRDefault="00A349AA">
    <w:pPr>
      <w:pStyle w:val="Rodap"/>
      <w:jc w:val="right"/>
    </w:pPr>
  </w:p>
  <w:sdt>
    <w:sdtPr>
      <w:rPr>
        <w:rFonts w:ascii="Arial Narrow" w:hAnsi="Arial Narrow"/>
      </w:rPr>
      <w:id w:val="100086084"/>
      <w:docPartObj>
        <w:docPartGallery w:val="Page Numbers (Bottom of Page)"/>
        <w:docPartUnique/>
      </w:docPartObj>
    </w:sdtPr>
    <w:sdtEndPr/>
    <w:sdtContent>
      <w:p w14:paraId="3F8640DD" w14:textId="77777777" w:rsidR="008339FF" w:rsidRDefault="008339FF" w:rsidP="008339FF">
        <w:pPr>
          <w:pStyle w:val="Rodap"/>
          <w:jc w:val="right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PAGE   \* MERGEFORMAT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</w:p>
    </w:sdtContent>
  </w:sdt>
  <w:p w14:paraId="1C732638" w14:textId="643CDC3C" w:rsidR="008339FF" w:rsidRPr="00AF0F8E" w:rsidRDefault="00AF0F8E" w:rsidP="008339FF">
    <w:pPr>
      <w:pStyle w:val="Rodap"/>
      <w:rPr>
        <w:rFonts w:ascii="Arial Narrow" w:hAnsi="Arial Narrow"/>
        <w:sz w:val="16"/>
        <w:szCs w:val="16"/>
      </w:rPr>
    </w:pPr>
    <w:r w:rsidRPr="00AF0F8E">
      <w:rPr>
        <w:rFonts w:ascii="Arial Narrow" w:hAnsi="Arial Narrow"/>
        <w:sz w:val="16"/>
        <w:szCs w:val="16"/>
      </w:rPr>
      <w:t>CURSO TÉCNICO EM ELETROTÉCNICA</w:t>
    </w:r>
    <w:r>
      <w:rPr>
        <w:rFonts w:ascii="Arial Narrow" w:hAnsi="Arial Narrow"/>
        <w:sz w:val="16"/>
        <w:szCs w:val="16"/>
      </w:rPr>
      <w:t xml:space="preserve">  - INICIAÇÃO À PRÁTICA PROFISSIONAL 1º TRIMESTRE</w:t>
    </w:r>
  </w:p>
  <w:p w14:paraId="088DF436" w14:textId="77777777" w:rsidR="00A349AA" w:rsidRDefault="00A349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99D7" w14:textId="77777777" w:rsidR="00FF5CB2" w:rsidRDefault="00FF5CB2" w:rsidP="004817D9">
      <w:pPr>
        <w:spacing w:after="0" w:line="240" w:lineRule="auto"/>
      </w:pPr>
      <w:r>
        <w:separator/>
      </w:r>
    </w:p>
  </w:footnote>
  <w:footnote w:type="continuationSeparator" w:id="0">
    <w:p w14:paraId="57BFBBC1" w14:textId="77777777" w:rsidR="00FF5CB2" w:rsidRDefault="00FF5CB2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5361">
    <w:abstractNumId w:val="3"/>
  </w:num>
  <w:num w:numId="2" w16cid:durableId="1913393375">
    <w:abstractNumId w:val="0"/>
  </w:num>
  <w:num w:numId="3" w16cid:durableId="1498962608">
    <w:abstractNumId w:val="4"/>
  </w:num>
  <w:num w:numId="4" w16cid:durableId="1460033547">
    <w:abstractNumId w:val="2"/>
  </w:num>
  <w:num w:numId="5" w16cid:durableId="1169567019">
    <w:abstractNumId w:val="1"/>
  </w:num>
  <w:num w:numId="6" w16cid:durableId="2102607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63B"/>
    <w:rsid w:val="000040FE"/>
    <w:rsid w:val="00013DD6"/>
    <w:rsid w:val="00021939"/>
    <w:rsid w:val="00041527"/>
    <w:rsid w:val="0006473B"/>
    <w:rsid w:val="000670C6"/>
    <w:rsid w:val="000A2BB5"/>
    <w:rsid w:val="000A3759"/>
    <w:rsid w:val="000B75BB"/>
    <w:rsid w:val="000D77DD"/>
    <w:rsid w:val="000E781F"/>
    <w:rsid w:val="00107468"/>
    <w:rsid w:val="00122A11"/>
    <w:rsid w:val="00134DE7"/>
    <w:rsid w:val="0014194C"/>
    <w:rsid w:val="001449EB"/>
    <w:rsid w:val="00153437"/>
    <w:rsid w:val="00164069"/>
    <w:rsid w:val="00171796"/>
    <w:rsid w:val="0017352D"/>
    <w:rsid w:val="00184170"/>
    <w:rsid w:val="001B1CE0"/>
    <w:rsid w:val="001C17E7"/>
    <w:rsid w:val="001C44E6"/>
    <w:rsid w:val="001C7773"/>
    <w:rsid w:val="00251449"/>
    <w:rsid w:val="002923C3"/>
    <w:rsid w:val="002C1B37"/>
    <w:rsid w:val="002E7C3C"/>
    <w:rsid w:val="002F4609"/>
    <w:rsid w:val="003053D1"/>
    <w:rsid w:val="00323AD0"/>
    <w:rsid w:val="003506BB"/>
    <w:rsid w:val="00361C8A"/>
    <w:rsid w:val="00381D5A"/>
    <w:rsid w:val="00386700"/>
    <w:rsid w:val="003B3FF2"/>
    <w:rsid w:val="003C3320"/>
    <w:rsid w:val="003C3FED"/>
    <w:rsid w:val="003D4A43"/>
    <w:rsid w:val="003E1366"/>
    <w:rsid w:val="00407AA2"/>
    <w:rsid w:val="00410874"/>
    <w:rsid w:val="00414703"/>
    <w:rsid w:val="0041604B"/>
    <w:rsid w:val="00422E59"/>
    <w:rsid w:val="0046632D"/>
    <w:rsid w:val="004817D9"/>
    <w:rsid w:val="0048358C"/>
    <w:rsid w:val="00493244"/>
    <w:rsid w:val="00496D8F"/>
    <w:rsid w:val="00497686"/>
    <w:rsid w:val="004A1510"/>
    <w:rsid w:val="004A1DF3"/>
    <w:rsid w:val="004B06BC"/>
    <w:rsid w:val="004E2D67"/>
    <w:rsid w:val="004E668D"/>
    <w:rsid w:val="00502C5F"/>
    <w:rsid w:val="00503640"/>
    <w:rsid w:val="005212B9"/>
    <w:rsid w:val="00542F83"/>
    <w:rsid w:val="00562655"/>
    <w:rsid w:val="00580E15"/>
    <w:rsid w:val="005857C6"/>
    <w:rsid w:val="005F2432"/>
    <w:rsid w:val="005F39C9"/>
    <w:rsid w:val="005F6C68"/>
    <w:rsid w:val="00616CA6"/>
    <w:rsid w:val="00641894"/>
    <w:rsid w:val="00642B45"/>
    <w:rsid w:val="00643135"/>
    <w:rsid w:val="0066197D"/>
    <w:rsid w:val="00671150"/>
    <w:rsid w:val="00672031"/>
    <w:rsid w:val="006763BE"/>
    <w:rsid w:val="0068562E"/>
    <w:rsid w:val="006C19A7"/>
    <w:rsid w:val="00705CFA"/>
    <w:rsid w:val="007169AC"/>
    <w:rsid w:val="00721BBF"/>
    <w:rsid w:val="00722660"/>
    <w:rsid w:val="00725A39"/>
    <w:rsid w:val="0074507F"/>
    <w:rsid w:val="0075081F"/>
    <w:rsid w:val="007670B8"/>
    <w:rsid w:val="007873B5"/>
    <w:rsid w:val="007A2C4B"/>
    <w:rsid w:val="007A6F3B"/>
    <w:rsid w:val="007C44CF"/>
    <w:rsid w:val="007C4E61"/>
    <w:rsid w:val="007D1177"/>
    <w:rsid w:val="007D4120"/>
    <w:rsid w:val="007E33DB"/>
    <w:rsid w:val="0080458A"/>
    <w:rsid w:val="008045FB"/>
    <w:rsid w:val="00810113"/>
    <w:rsid w:val="0082154D"/>
    <w:rsid w:val="008339FF"/>
    <w:rsid w:val="008472CD"/>
    <w:rsid w:val="008635D2"/>
    <w:rsid w:val="00866A46"/>
    <w:rsid w:val="00886609"/>
    <w:rsid w:val="00886B97"/>
    <w:rsid w:val="008B2184"/>
    <w:rsid w:val="008F0DFF"/>
    <w:rsid w:val="00933797"/>
    <w:rsid w:val="00936D18"/>
    <w:rsid w:val="00953C57"/>
    <w:rsid w:val="009543A5"/>
    <w:rsid w:val="0097302F"/>
    <w:rsid w:val="009900E0"/>
    <w:rsid w:val="009C1837"/>
    <w:rsid w:val="009C776F"/>
    <w:rsid w:val="00A010B1"/>
    <w:rsid w:val="00A12D3F"/>
    <w:rsid w:val="00A349AA"/>
    <w:rsid w:val="00A578B2"/>
    <w:rsid w:val="00A63F21"/>
    <w:rsid w:val="00A659FB"/>
    <w:rsid w:val="00A9032F"/>
    <w:rsid w:val="00AA5C9F"/>
    <w:rsid w:val="00AF0F8E"/>
    <w:rsid w:val="00AF2BE5"/>
    <w:rsid w:val="00AF2D70"/>
    <w:rsid w:val="00B0775A"/>
    <w:rsid w:val="00B216EB"/>
    <w:rsid w:val="00B53BDA"/>
    <w:rsid w:val="00B82FA4"/>
    <w:rsid w:val="00B953E2"/>
    <w:rsid w:val="00BB29C1"/>
    <w:rsid w:val="00BC5F8E"/>
    <w:rsid w:val="00BE6A36"/>
    <w:rsid w:val="00C00990"/>
    <w:rsid w:val="00C1129A"/>
    <w:rsid w:val="00C36AD6"/>
    <w:rsid w:val="00C4139E"/>
    <w:rsid w:val="00C6260D"/>
    <w:rsid w:val="00CF0645"/>
    <w:rsid w:val="00D10250"/>
    <w:rsid w:val="00D3698A"/>
    <w:rsid w:val="00D825F0"/>
    <w:rsid w:val="00DB409E"/>
    <w:rsid w:val="00E0012F"/>
    <w:rsid w:val="00E056B0"/>
    <w:rsid w:val="00E1163B"/>
    <w:rsid w:val="00E17DE3"/>
    <w:rsid w:val="00E20ADD"/>
    <w:rsid w:val="00E2657B"/>
    <w:rsid w:val="00E4038A"/>
    <w:rsid w:val="00E42C50"/>
    <w:rsid w:val="00E466CC"/>
    <w:rsid w:val="00E51F1C"/>
    <w:rsid w:val="00E55C91"/>
    <w:rsid w:val="00E568BE"/>
    <w:rsid w:val="00EC0B7E"/>
    <w:rsid w:val="00EC66C2"/>
    <w:rsid w:val="00ED7055"/>
    <w:rsid w:val="00F21B19"/>
    <w:rsid w:val="00F4303E"/>
    <w:rsid w:val="00F626DC"/>
    <w:rsid w:val="00F90D3A"/>
    <w:rsid w:val="00FC1844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CAA75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shadow w:val="0"/>
      <w:u w:val="none"/>
      <w:effect w:val="none"/>
      <w:vertAlign w:val="baseline"/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ingelectronics.com/projects/200TrCcts/101-200TrCc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rb-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kingelectronics.com/projects/50%20-%20555%20Circuits/50%20-%20555%20Circuit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2150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16</cp:revision>
  <cp:lastPrinted>2019-03-10T21:31:00Z</cp:lastPrinted>
  <dcterms:created xsi:type="dcterms:W3CDTF">2019-03-10T21:32:00Z</dcterms:created>
  <dcterms:modified xsi:type="dcterms:W3CDTF">2023-09-09T18:37:00Z</dcterms:modified>
</cp:coreProperties>
</file>