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886B97" w:rsidRPr="009A5C10" w14:paraId="7C280121" w14:textId="77777777" w:rsidTr="00A778C9">
        <w:trPr>
          <w:trHeight w:val="12389"/>
          <w:jc w:val="center"/>
        </w:trPr>
        <w:tc>
          <w:tcPr>
            <w:tcW w:w="10912" w:type="dxa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6"/>
              <w:gridCol w:w="6600"/>
            </w:tblGrid>
            <w:tr w:rsidR="00886B97" w:rsidRPr="009A5C10" w14:paraId="114AF3B1" w14:textId="77777777" w:rsidTr="00286A9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1C72E60" w14:textId="427394B2" w:rsidR="00422E59" w:rsidRPr="009A5C10" w:rsidRDefault="00286A90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 wp14:anchorId="671C4781" wp14:editId="42F00DB5">
                        <wp:extent cx="876422" cy="666843"/>
                        <wp:effectExtent l="0" t="0" r="0" b="0"/>
                        <wp:docPr id="1416998836" name="Imagem 1" descr="Uma imagem contendo Texto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6998836" name="Imagem 1" descr="Uma imagem contendo Texto&#10;&#10;Descrição gerada automaticamente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422" cy="666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1281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</w:t>
                  </w:r>
                  <w:r w:rsidRPr="00B57CAF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IDENTIFICAÇÃO DO PLANO        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B57CAF">
                    <w:rPr>
                      <w:rFonts w:ascii="Arial Narrow" w:hAnsi="Arial Narrow"/>
                      <w:b/>
                      <w:bCs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 xml:space="preserve">                                                          </w:t>
                  </w:r>
                </w:p>
              </w:tc>
            </w:tr>
            <w:tr w:rsidR="00886B97" w:rsidRPr="009A5C10" w14:paraId="01FA9A24" w14:textId="77777777" w:rsidTr="00286A9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373867A" w14:textId="47BC2EFC" w:rsidR="00422E59" w:rsidRPr="009A5C10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Escola:</w:t>
                  </w:r>
                  <w:r w:rsidRPr="009A5C1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ESCOLA </w:t>
                  </w:r>
                </w:p>
              </w:tc>
            </w:tr>
            <w:tr w:rsidR="00886B97" w:rsidRPr="009A5C10" w14:paraId="06908934" w14:textId="77777777" w:rsidTr="00286A90">
              <w:trPr>
                <w:trHeight w:val="23"/>
              </w:trPr>
              <w:tc>
                <w:tcPr>
                  <w:tcW w:w="190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5F803D0" w14:textId="77777777" w:rsidR="00422E59" w:rsidRPr="009A5C10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Série/Turma: </w:t>
                  </w:r>
                </w:p>
              </w:tc>
              <w:tc>
                <w:tcPr>
                  <w:tcW w:w="30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6B706E7" w14:textId="7BD2C258" w:rsidR="00422E59" w:rsidRPr="009A5C10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Turno: </w:t>
                  </w:r>
                  <w:r w:rsidRPr="00BE60C2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(X)Manhã </w:t>
                  </w:r>
                  <w:proofErr w:type="gramStart"/>
                  <w:r w:rsidRPr="00BE60C2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 (</w:t>
                  </w:r>
                  <w:proofErr w:type="gramEnd"/>
                  <w:r w:rsidRPr="00BE60C2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A062DC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BE60C2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)Tarde       ( </w:t>
                  </w:r>
                  <w:r w:rsidR="00A062DC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BE60C2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) Noite   </w:t>
                  </w:r>
                </w:p>
              </w:tc>
            </w:tr>
            <w:tr w:rsidR="00886B97" w:rsidRPr="009A5C10" w14:paraId="10F0E29A" w14:textId="77777777" w:rsidTr="00286A9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1EC4A72" w14:textId="73615875" w:rsidR="00422E59" w:rsidRPr="00BE60C2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BE60C2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Trimestre: </w:t>
                  </w:r>
                  <w:proofErr w:type="gramStart"/>
                  <w:r w:rsidRPr="00BE60C2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(</w:t>
                  </w:r>
                  <w:r w:rsidR="00936D18" w:rsidRPr="00BE60C2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63020C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gramEnd"/>
                  <w:r w:rsidR="00936D18" w:rsidRPr="00BE60C2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BE60C2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)1º              ( </w:t>
                  </w:r>
                  <w:r w:rsidR="0063020C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 </w:t>
                  </w:r>
                  <w:r w:rsidRPr="00BE60C2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) 2º            (</w:t>
                  </w:r>
                  <w:r w:rsidR="0063020C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 </w:t>
                  </w:r>
                  <w:r w:rsidRPr="00BE60C2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) 3º</w:t>
                  </w:r>
                </w:p>
              </w:tc>
            </w:tr>
            <w:tr w:rsidR="00886B97" w:rsidRPr="009A5C10" w14:paraId="71134689" w14:textId="77777777" w:rsidTr="00286A9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431EE76" w14:textId="77777777" w:rsidR="00422E59" w:rsidRPr="009A5C10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Área de Conhecimento: </w:t>
                  </w:r>
                </w:p>
                <w:p w14:paraId="0A95E768" w14:textId="1D34460F" w:rsidR="00422E59" w:rsidRPr="009A5C10" w:rsidRDefault="004D6E43" w:rsidP="00111E03">
                  <w:pPr>
                    <w:tabs>
                      <w:tab w:val="left" w:pos="9816"/>
                    </w:tabs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proofErr w:type="gramStart"/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)</w:t>
                  </w:r>
                  <w:proofErr w:type="gramEnd"/>
                  <w:r w:rsidR="00422E59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Ciências da Natureza    </w:t>
                  </w:r>
                  <w:r w:rsidR="00111E03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ab/>
                  </w:r>
                </w:p>
                <w:p w14:paraId="33DB3FA6" w14:textId="77777777" w:rsidR="00422E59" w:rsidRPr="009A5C10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Ciências Humanas  </w:t>
                  </w:r>
                </w:p>
                <w:p w14:paraId="7D2585FD" w14:textId="77777777" w:rsidR="00422E59" w:rsidRPr="009A5C10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proofErr w:type="gramStart"/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Matemática                                         </w:t>
                  </w:r>
                </w:p>
                <w:p w14:paraId="23922E14" w14:textId="77777777" w:rsidR="00422E59" w:rsidRPr="009A5C10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Linguagens</w:t>
                  </w:r>
                </w:p>
                <w:p w14:paraId="39FE6FC9" w14:textId="77777777" w:rsidR="00422E59" w:rsidRPr="009A5C10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(X) Eletrotécnica</w:t>
                  </w:r>
                </w:p>
              </w:tc>
            </w:tr>
            <w:tr w:rsidR="00886B97" w:rsidRPr="009A5C10" w14:paraId="2C992A73" w14:textId="77777777" w:rsidTr="00286A9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B85F1C8" w14:textId="77777777" w:rsidR="00422E59" w:rsidRPr="009A5C10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Componente Curricular: </w:t>
                  </w:r>
                  <w:r w:rsidR="007B665A" w:rsidRPr="009A5C1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DESENHO TÉCNICO PARA ELETROTÉCNICA-CAD</w:t>
                  </w:r>
                </w:p>
              </w:tc>
            </w:tr>
            <w:tr w:rsidR="00886B97" w:rsidRPr="009A5C10" w14:paraId="55C57000" w14:textId="77777777" w:rsidTr="00286A9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AFE3860" w14:textId="788B6DBF" w:rsidR="00422E59" w:rsidRPr="009A5C10" w:rsidRDefault="00422E59" w:rsidP="00806794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Professor:</w:t>
                  </w:r>
                  <w:r w:rsidR="00E464B2" w:rsidRPr="00076999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886B97" w:rsidRPr="009A5C10" w14:paraId="0183BD23" w14:textId="77777777" w:rsidTr="00286A9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2668186" w14:textId="43E185D1" w:rsidR="00422E59" w:rsidRPr="009A5C10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Carga Horária: </w:t>
                  </w:r>
                  <w:r w:rsidR="007B665A" w:rsidRPr="007B665A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80 AULAS ANUAIS</w:t>
                  </w:r>
                </w:p>
              </w:tc>
            </w:tr>
          </w:tbl>
          <w:p w14:paraId="35FB97D2" w14:textId="77777777" w:rsidR="00422E59" w:rsidRPr="00B76A4D" w:rsidRDefault="00422E5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  <w:r w:rsidRPr="00B76A4D"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76"/>
            </w:tblGrid>
            <w:tr w:rsidR="00886B97" w:rsidRPr="009A5C10" w14:paraId="2CBF0699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FFC1E4C" w14:textId="77777777" w:rsidR="00422E59" w:rsidRPr="009A5C10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Diagnóstico: No diagnóstico o professor deve indicar de forma objetiva:</w:t>
                  </w:r>
                </w:p>
                <w:p w14:paraId="562301BB" w14:textId="77777777" w:rsidR="00422E59" w:rsidRPr="009A5C10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As suas expectativas para a turma;</w:t>
                  </w:r>
                </w:p>
                <w:p w14:paraId="18063EA6" w14:textId="77777777" w:rsidR="00422E59" w:rsidRPr="009A5C10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Os resultados da sua disciplina na(s) turma(s) analisada(s): desempenho, pontualidade, participação e frequência;</w:t>
                  </w:r>
                </w:p>
                <w:p w14:paraId="429E265E" w14:textId="77777777" w:rsidR="00422E59" w:rsidRPr="009A5C10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sua interação com a(s) turma(s) analisada(s);</w:t>
                  </w:r>
                </w:p>
                <w:p w14:paraId="4832C99A" w14:textId="77777777" w:rsidR="00422E59" w:rsidRPr="009A5C10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interação com a(s) turma(s) analisada(s) com os conteúdos da disciplina;</w:t>
                  </w:r>
                </w:p>
                <w:p w14:paraId="5F6CF089" w14:textId="77777777" w:rsidR="00422E59" w:rsidRPr="009A5C10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Agenda Trimestral;</w:t>
                  </w:r>
                </w:p>
                <w:p w14:paraId="71549E92" w14:textId="77777777" w:rsidR="00422E59" w:rsidRPr="009A5C10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articulação com os Planos de Ensino dos Professores de sua área de conhecimento;</w:t>
                  </w:r>
                </w:p>
                <w:p w14:paraId="565428F8" w14:textId="77777777" w:rsidR="00422E59" w:rsidRPr="009A5C10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análise comportamental da(s) turma(s) analisada(s);</w:t>
                  </w:r>
                </w:p>
                <w:p w14:paraId="75B49B84" w14:textId="77777777" w:rsidR="00422E59" w:rsidRPr="009A5C10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O mapeamento de alunos com necessidades de atendimentos específicos (comportamento, aprendizagem, acompanhamento médico, interação, dentre outros).</w:t>
                  </w:r>
                </w:p>
              </w:tc>
            </w:tr>
            <w:tr w:rsidR="00886B97" w:rsidRPr="009A5C10" w14:paraId="680A992F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76CE7EF" w14:textId="77777777" w:rsidR="00422E59" w:rsidRPr="009A5C10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DIAGNÓSTICO</w:t>
                  </w:r>
                </w:p>
              </w:tc>
            </w:tr>
            <w:tr w:rsidR="00886B97" w:rsidRPr="009A5C10" w14:paraId="7DDEA9BC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9A38659" w14:textId="77777777" w:rsidR="00422E59" w:rsidRPr="009A5C10" w:rsidRDefault="005857C6" w:rsidP="005857C6">
                  <w:pPr>
                    <w:pStyle w:val="PargrafodaLista"/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QUESTIONÁRIOS PARA COLETA DE DADOS: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O diagnóstico realizado a partir do levantamento de dados, objetivou a análise da situação acadêmica do aluno para desenvolvermos ações preventivas na escola no sentido de evitar ou minimizar a vivência de situações desconfortáveis entre os nossos alunos.</w:t>
                  </w:r>
                </w:p>
                <w:p w14:paraId="11660237" w14:textId="77777777" w:rsidR="00422E59" w:rsidRPr="009A5C10" w:rsidRDefault="00422E59" w:rsidP="00422E59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 nossa escola e a Família. Questionário que avalia as seguintes dimensões: Trajetória escolar; A escola; A sala de aula; Professores; Uso do tempo; Leitura; A família e a casa; O aluno.</w:t>
                  </w:r>
                  <w:r w:rsidR="009C776F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116FB174" w14:textId="7E3B90B3" w:rsidR="006C19A7" w:rsidRPr="009A5C10" w:rsidRDefault="006C19A7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Avaliação Diagnóstica (1ª série – Notação Cientifica e Notação de Engenharia; 2ªsérie – Eletricidade Básica em regime de CC; 3ª série- Eletricidade Básica em Regime de CA; </w:t>
                  </w:r>
                </w:p>
                <w:p w14:paraId="04F76ED5" w14:textId="77777777" w:rsidR="00C36AD6" w:rsidRPr="009A5C10" w:rsidRDefault="00C36AD6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O Contrato Pedagógico – Aluno-Responsável-Professor-equipe de apoio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2363A3FE" w14:textId="5229CA8B" w:rsidR="009C776F" w:rsidRPr="009A5C10" w:rsidRDefault="006C19A7" w:rsidP="00E568BE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Programa de </w:t>
                  </w:r>
                  <w:r w:rsidR="00A778C9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Autoavaliação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Institucional-Pa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i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.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9C776F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Tópicos que serão avaliados: Quanto ao ensino; </w:t>
                  </w:r>
                  <w:r w:rsidR="00C00990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 pesquisa; </w:t>
                  </w:r>
                  <w:r w:rsidR="00C00990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 comunicação e informação; </w:t>
                  </w:r>
                  <w:r w:rsidR="00C00990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 organização e objetivo institucionais; </w:t>
                  </w:r>
                  <w:r w:rsidR="00C00990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ao ambiente e relações humanas.</w:t>
                  </w:r>
                  <w:r w:rsidR="00C36AD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40970D1B" w14:textId="6D61165A" w:rsidR="00BC5F8E" w:rsidRPr="009A5C10" w:rsidRDefault="00153437" w:rsidP="00CF0645">
                  <w:pPr>
                    <w:shd w:val="clear" w:color="auto" w:fill="FFFFFF"/>
                    <w:spacing w:beforeAutospacing="1" w:after="100" w:afterAutospacing="1"/>
                    <w:ind w:left="360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Após análise das </w:t>
                  </w:r>
                  <w:r w:rsidR="004B06BC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respostas do</w:t>
                  </w:r>
                  <w:r w:rsidR="005857C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4B06BC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questionário</w:t>
                  </w:r>
                  <w:r w:rsidR="005857C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4B06BC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“A Nossa escola e a Família”</w:t>
                  </w:r>
                  <w:r w:rsidR="005857C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e “Avaliação Diagnóstica”, chegamos </w:t>
                  </w:r>
                  <w:proofErr w:type="spellStart"/>
                  <w:proofErr w:type="gramStart"/>
                  <w:r w:rsidR="005857C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 w:rsidR="005857C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conclusão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que </w:t>
                  </w:r>
                  <w:r w:rsidR="00BE6A3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os </w:t>
                  </w:r>
                  <w:r w:rsidR="005857C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alunos possuem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plena capacidade cognitiva, emocional e relacional com potencial pleno para o desenvolvimento do aprendizado e assimilação de conhecimentos escolares. Quanto as dificuldades d</w:t>
                  </w:r>
                  <w:r w:rsidR="00BE6A3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o</w:t>
                  </w:r>
                  <w:r w:rsidR="005857C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E6A3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aluno</w:t>
                  </w:r>
                  <w:r w:rsidR="005857C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BE6A3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na</w:t>
                  </w:r>
                  <w:r w:rsidR="005857C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atividade</w:t>
                  </w:r>
                  <w:r w:rsidR="005857C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F0645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teoria e prática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5857C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d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</w:t>
                  </w:r>
                  <w:r w:rsidR="00BE6A3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 disciplinas técnicas,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realiza</w:t>
                  </w:r>
                  <w:r w:rsidR="00BE6A3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re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mos junto </w:t>
                  </w:r>
                  <w:r w:rsidR="00C00990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 aluno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, a partir dos “erros” apresentados, atividades referentes a estes, e com a nossa mediação</w:t>
                  </w:r>
                  <w:r w:rsidR="00BE6A3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(Recuperação Paralela</w:t>
                  </w:r>
                  <w:r w:rsidR="00642B45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reforço escolar em </w:t>
                  </w:r>
                  <w:r w:rsidR="00A778C9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contraturno</w:t>
                  </w:r>
                  <w:r w:rsidR="00BE6A3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)</w:t>
                  </w:r>
                  <w:r w:rsidR="002C1B37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, podendo ser complementada com estudos dirigidos on-line</w:t>
                  </w:r>
                  <w:r w:rsidR="005857C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="00407AA2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O curso Técnico em Eletrotécnica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apresenta um aluno com perfil, na maioria, que considera </w:t>
                  </w:r>
                  <w:r w:rsidR="00407AA2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boa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sua frequência a escola, e que se relacionam muito bem com corpo escolar. Em relação </w:t>
                  </w:r>
                  <w:r w:rsidR="00407AA2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as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disciplina</w:t>
                  </w:r>
                  <w:r w:rsidR="00407AA2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A778C9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técnicas apresentam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bastante interesse, conseguindo de certa forma relacionar a disciplina </w:t>
                  </w:r>
                  <w:r w:rsidR="004B06BC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como uma profissão especifica da área de eletricidade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são interessados em obter maiores informações sobre os conteúdos abordados em sala, porém, </w:t>
                  </w:r>
                  <w:r w:rsidR="00616CA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tem dificuldade </w:t>
                  </w:r>
                  <w:proofErr w:type="gramStart"/>
                  <w:r w:rsidR="00616CA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de 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relacionar</w:t>
                  </w:r>
                  <w:proofErr w:type="gramEnd"/>
                  <w:r w:rsidR="00616CA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com 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16CA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as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disciplinas</w:t>
                  </w:r>
                  <w:r w:rsidR="00616CA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F0645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do núcleo comum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, ma</w:t>
                  </w:r>
                  <w:r w:rsidR="00616CA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s demonstram </w:t>
                  </w:r>
                  <w:r w:rsidR="00CF0645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e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acreditam na importância da</w:t>
                  </w:r>
                  <w:r w:rsidR="00616CA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mesma</w:t>
                  </w:r>
                  <w:r w:rsidR="00616CA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em </w:t>
                  </w:r>
                  <w:r w:rsidR="00C00990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sua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vida</w:t>
                  </w:r>
                  <w:r w:rsidR="00CF0645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pessoal e profissional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tendo </w:t>
                  </w:r>
                  <w:r w:rsidR="00616CA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as disciplinas técnicas 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como a</w:t>
                  </w:r>
                  <w:r w:rsidR="00616CA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de menos dificuldade de aprendizagem. </w:t>
                  </w:r>
                </w:p>
              </w:tc>
            </w:tr>
          </w:tbl>
          <w:p w14:paraId="622284D6" w14:textId="75470D69" w:rsidR="00CF0645" w:rsidRDefault="00CF0645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41DA6EFA" w14:textId="73E05425" w:rsidR="00806794" w:rsidRDefault="00806794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0008FBCB" w14:textId="73B04108" w:rsidR="00806794" w:rsidRDefault="00806794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4BBBC924" w14:textId="7E204DA8" w:rsidR="00806794" w:rsidRDefault="00806794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8500F3B" w14:textId="7265252B" w:rsidR="00806794" w:rsidRDefault="00806794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2D4FE18D" w14:textId="6C8CACAC" w:rsidR="00806794" w:rsidRDefault="00806794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BC92324" w14:textId="1E560235" w:rsidR="00806794" w:rsidRDefault="00806794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49F74E8" w14:textId="5454D753" w:rsidR="00806794" w:rsidRDefault="00806794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55D56C55" w14:textId="61B96C90" w:rsidR="00806794" w:rsidRDefault="00806794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2186ABA7" w14:textId="4673E941" w:rsidR="00855919" w:rsidRDefault="0085591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7C8364E" w14:textId="06D84A6C" w:rsidR="00855919" w:rsidRDefault="0085591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2ABBCEB" w14:textId="017B593E" w:rsidR="00855919" w:rsidRDefault="0085591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741B5924" w14:textId="5837AE11" w:rsidR="00855919" w:rsidRDefault="0085591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B1DAE72" w14:textId="6CBA374F" w:rsidR="00855919" w:rsidRDefault="0085591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EE8C11E" w14:textId="024579A3" w:rsidR="00855919" w:rsidRDefault="0085591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E581E9C" w14:textId="496EA01A" w:rsidR="00855919" w:rsidRDefault="0085591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400E38E" w14:textId="21269DD2" w:rsidR="00855919" w:rsidRDefault="0085591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18155F5" w14:textId="39CB7B96" w:rsidR="00855919" w:rsidRDefault="0085591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4E50EC54" w14:textId="11872D42" w:rsidR="00855919" w:rsidRDefault="0085591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430CF3D0" w14:textId="77777777" w:rsidR="00855919" w:rsidRDefault="0085591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7CB91D7" w14:textId="77777777" w:rsidR="00855919" w:rsidRDefault="0085591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C0C5EE8" w14:textId="77777777" w:rsidR="00806794" w:rsidRDefault="00806794"/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4"/>
              <w:gridCol w:w="2575"/>
              <w:gridCol w:w="2964"/>
              <w:gridCol w:w="2013"/>
            </w:tblGrid>
            <w:tr w:rsidR="00855919" w:rsidRPr="00806794" w14:paraId="14284150" w14:textId="77777777" w:rsidTr="00855919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F56131E" w14:textId="24D1BE20" w:rsidR="00855919" w:rsidRPr="00806794" w:rsidRDefault="00855919" w:rsidP="0080679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B76A4D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EXPECTATIVAS DE PREANDIZAGENS</w:t>
                  </w:r>
                </w:p>
              </w:tc>
            </w:tr>
            <w:tr w:rsidR="00886B97" w:rsidRPr="00806794" w14:paraId="3A7CF536" w14:textId="77777777" w:rsidTr="00855919">
              <w:trPr>
                <w:trHeight w:val="23"/>
              </w:trPr>
              <w:tc>
                <w:tcPr>
                  <w:tcW w:w="1463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E31F49D" w14:textId="77777777" w:rsidR="00422E59" w:rsidRPr="00806794" w:rsidRDefault="00422E59" w:rsidP="0080679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0679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Competência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D820B3E" w14:textId="77777777" w:rsidR="00422E59" w:rsidRPr="00806794" w:rsidRDefault="00422E59" w:rsidP="0080679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0679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Habilidade</w:t>
                  </w:r>
                </w:p>
              </w:tc>
              <w:tc>
                <w:tcPr>
                  <w:tcW w:w="138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0F62C0E" w14:textId="77777777" w:rsidR="00422E59" w:rsidRPr="00806794" w:rsidRDefault="00422E59" w:rsidP="0080679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0679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Metodologia</w:t>
                  </w:r>
                </w:p>
              </w:tc>
              <w:tc>
                <w:tcPr>
                  <w:tcW w:w="943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F04E975" w14:textId="77777777" w:rsidR="00422E59" w:rsidRPr="00806794" w:rsidRDefault="00422E59" w:rsidP="0080679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0679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D022B4" w:rsidRPr="009A5C10" w14:paraId="52B4EAEA" w14:textId="77777777" w:rsidTr="00855919">
              <w:trPr>
                <w:trHeight w:val="23"/>
              </w:trPr>
              <w:tc>
                <w:tcPr>
                  <w:tcW w:w="1463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6D7EBEF" w14:textId="77777777" w:rsidR="00D022B4" w:rsidRPr="00314724" w:rsidRDefault="00D022B4" w:rsidP="00D022B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eastAsia="MS Mincho" w:hAnsi="Arial Narrow" w:cs="Arial"/>
                      <w:b/>
                      <w:bCs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Descrever o Material de Desenho Técnico.</w:t>
                  </w:r>
                </w:p>
                <w:p w14:paraId="04832F6E" w14:textId="77777777" w:rsidR="00D022B4" w:rsidRPr="00314724" w:rsidRDefault="00D022B4" w:rsidP="00D022B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eastAsia="MS Mincho" w:hAnsi="Arial Narrow" w:cs="Arial"/>
                      <w:b/>
                      <w:bCs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Apresentar as principais normas de desenho técnico, comentários sobre a importância da normalização na elaboração das peças gráficas dos projetos. </w:t>
                  </w:r>
                </w:p>
                <w:p w14:paraId="37BF4F40" w14:textId="77777777" w:rsidR="00D022B4" w:rsidRPr="00314724" w:rsidRDefault="00D022B4" w:rsidP="00D022B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eastAsia="MS Mincho" w:hAnsi="Arial Narrow" w:cs="Arial"/>
                      <w:b/>
                      <w:bCs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Reconhecer os critérios de seleção de escalas em função do padrão de folha de desenho adotado e da quantidade de vistas, desenhos de conjunto, desenhos de detalhes.</w:t>
                  </w:r>
                </w:p>
                <w:p w14:paraId="41501E3F" w14:textId="77777777" w:rsidR="00D022B4" w:rsidRPr="00314724" w:rsidRDefault="00D022B4" w:rsidP="00D022B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eastAsia="MS Mincho" w:hAnsi="Arial Narrow" w:cs="Arial"/>
                      <w:b/>
                      <w:bCs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Ter conhecimento de um sistema de projeções ortogonais, planos principais e auxiliares de projeção, convenções gráficas.</w:t>
                  </w:r>
                </w:p>
                <w:p w14:paraId="39A5221E" w14:textId="77777777" w:rsidR="00D022B4" w:rsidRPr="00314724" w:rsidRDefault="00D022B4" w:rsidP="00D022B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eastAsia="MS Mincho" w:hAnsi="Arial Narrow" w:cs="Arial"/>
                      <w:b/>
                      <w:bCs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Reconhecer os cortes e seções, principais tipos de cortes, convenções gráficas.</w:t>
                  </w:r>
                </w:p>
                <w:p w14:paraId="0F1A9A77" w14:textId="77777777" w:rsidR="00D022B4" w:rsidRPr="00314724" w:rsidRDefault="00D022B4" w:rsidP="00D022B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eastAsia="MS Mincho" w:hAnsi="Arial Narrow" w:cs="Arial"/>
                      <w:b/>
                      <w:bCs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Ter conhecimento de representação gráfica das partes mecânicas de equipamentos e dispositivos elétricos</w:t>
                  </w:r>
                  <w:r w:rsidRPr="00314724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>.</w:t>
                  </w:r>
                </w:p>
                <w:p w14:paraId="0AA4783D" w14:textId="77777777" w:rsidR="00D022B4" w:rsidRPr="00314724" w:rsidRDefault="00D022B4" w:rsidP="00D022B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eastAsia="MS Mincho" w:hAnsi="Arial Narrow" w:cs="Arial"/>
                      <w:b/>
                      <w:bCs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Aplicar os comandos para desenhar através do computador, editar e visualizar os projetos realizados. Principais recursos de auxílio à criação e à edição de objetos no CAD. Modos de Seleção. Comandos de Desenho, Edição, Visualização Criação, aplicação, edição e estilo de hachuras.</w:t>
                  </w:r>
                </w:p>
              </w:tc>
              <w:tc>
                <w:tcPr>
                  <w:tcW w:w="1206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2A567B1" w14:textId="77777777" w:rsidR="00D022B4" w:rsidRPr="00314724" w:rsidRDefault="00D022B4" w:rsidP="00D022B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eastAsia="MS Mincho" w:hAnsi="Arial Narrow" w:cs="Arial"/>
                      <w:b/>
                      <w:bCs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Desenhar com auxílio dos materiais adequados para o Desenho Técnico. </w:t>
                  </w:r>
                </w:p>
                <w:p w14:paraId="7E87DF97" w14:textId="77777777" w:rsidR="00D022B4" w:rsidRPr="00314724" w:rsidRDefault="00D022B4" w:rsidP="00D022B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eastAsia="MS Mincho" w:hAnsi="Arial Narrow" w:cs="Arial"/>
                      <w:b/>
                      <w:bCs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Ter conhecimento das normas Técnicas utilizadas no Desenho Técnico. </w:t>
                  </w:r>
                </w:p>
                <w:p w14:paraId="3D99B272" w14:textId="77777777" w:rsidR="00D022B4" w:rsidRPr="00314724" w:rsidRDefault="00D022B4" w:rsidP="00D022B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eastAsia="MS Mincho" w:hAnsi="Arial Narrow" w:cs="Arial"/>
                      <w:b/>
                      <w:bCs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Desenhar utilizando as normas técnicas.</w:t>
                  </w:r>
                </w:p>
                <w:p w14:paraId="4C5F8C5D" w14:textId="77777777" w:rsidR="00D022B4" w:rsidRPr="00314724" w:rsidRDefault="00D022B4" w:rsidP="00D022B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eastAsia="MS Mincho" w:hAnsi="Arial Narrow" w:cs="Arial"/>
                      <w:b/>
                      <w:bCs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 Aplicar a Escrita Técnica nos desenhos realizados. </w:t>
                  </w:r>
                </w:p>
                <w:p w14:paraId="0898BA88" w14:textId="77777777" w:rsidR="00D022B4" w:rsidRPr="00314724" w:rsidRDefault="00D022B4" w:rsidP="00D022B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eastAsia="MS Mincho" w:hAnsi="Arial Narrow" w:cs="Arial"/>
                      <w:b/>
                      <w:bCs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Desenhar perspectivas isométricas. </w:t>
                  </w:r>
                </w:p>
                <w:p w14:paraId="6638B8B7" w14:textId="77777777" w:rsidR="00D022B4" w:rsidRPr="00314724" w:rsidRDefault="00D022B4" w:rsidP="00D022B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eastAsia="MS Mincho" w:hAnsi="Arial Narrow" w:cs="Arial"/>
                      <w:b/>
                      <w:bCs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Cotar desenhos utilizando as Normas Técnicas.</w:t>
                  </w:r>
                </w:p>
                <w:p w14:paraId="29131EFF" w14:textId="77777777" w:rsidR="00D022B4" w:rsidRPr="00314724" w:rsidRDefault="00D022B4" w:rsidP="00D022B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eastAsia="MS Mincho" w:hAnsi="Arial Narrow" w:cs="Arial"/>
                      <w:b/>
                      <w:bCs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Aplicar escalas</w:t>
                  </w:r>
                </w:p>
                <w:p w14:paraId="5D98E04C" w14:textId="77777777" w:rsidR="00D022B4" w:rsidRPr="00314724" w:rsidRDefault="00D022B4" w:rsidP="00D022B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eastAsia="MS Mincho" w:hAnsi="Arial Narrow" w:cs="Arial"/>
                      <w:b/>
                      <w:bCs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Realizar projeções ortogonais. </w:t>
                  </w:r>
                </w:p>
                <w:p w14:paraId="4CE19E46" w14:textId="77777777" w:rsidR="00D022B4" w:rsidRPr="00314724" w:rsidRDefault="00D022B4" w:rsidP="00D022B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eastAsia="MS Mincho" w:hAnsi="Arial Narrow" w:cs="Arial"/>
                      <w:b/>
                      <w:bCs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Realizar cortes em peças. </w:t>
                  </w:r>
                </w:p>
                <w:p w14:paraId="0681B508" w14:textId="77777777" w:rsidR="00D022B4" w:rsidRPr="00314724" w:rsidRDefault="00D022B4" w:rsidP="00D022B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eastAsia="MS Mincho" w:hAnsi="Arial Narrow" w:cs="Arial"/>
                      <w:b/>
                      <w:bCs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Projetar peças mecânicas aplicadas em equipamentos elétricos.</w:t>
                  </w:r>
                </w:p>
              </w:tc>
              <w:tc>
                <w:tcPr>
                  <w:tcW w:w="1388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5A097FB" w14:textId="77777777" w:rsidR="00314724" w:rsidRPr="00314724" w:rsidRDefault="00314724" w:rsidP="00314724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A Aprendizagem Baseada em Projetos</w:t>
                  </w:r>
                  <w:r w:rsidRPr="0031472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- método de ensino pelo qual os alunos adquirem conhecimentos e habilidades trabalhando por um longo período para investigar e responder a uma questão, um problema ou um desafio autênticos, envolventes e complexos. </w:t>
                  </w:r>
                </w:p>
                <w:p w14:paraId="3CF35372" w14:textId="77777777" w:rsidR="00314724" w:rsidRPr="00314724" w:rsidRDefault="00314724" w:rsidP="00314724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Elementos essenciais de design de projetos incluem: </w:t>
                  </w:r>
                </w:p>
                <w:p w14:paraId="5DD51F65" w14:textId="77777777" w:rsidR="00314724" w:rsidRPr="00314724" w:rsidRDefault="00314724" w:rsidP="0031472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/>
                      <w:b/>
                      <w:sz w:val="20"/>
                      <w:szCs w:val="20"/>
                    </w:rPr>
                    <w:t>a) habilidades essenciais de conhecimento, compreensão e sucesso:</w:t>
                  </w:r>
                  <w:r w:rsidRPr="00314724"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focado em objetivos de aprendizagem do aluno, incluindo conteúdos e habilidades padrões, como pensamento crítico, solução de problemas, colaboração e autogestão; </w:t>
                  </w:r>
                </w:p>
                <w:p w14:paraId="54223D82" w14:textId="77777777" w:rsidR="00314724" w:rsidRPr="00314724" w:rsidRDefault="00314724" w:rsidP="0031472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/>
                      <w:b/>
                      <w:sz w:val="20"/>
                      <w:szCs w:val="20"/>
                    </w:rPr>
                    <w:t>b) problema ou pergunta desafiadora:</w:t>
                  </w:r>
                  <w:r w:rsidRPr="00314724"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enquadrado por um problema significativo a ser resolvido ou uma pergunta a ser respondida, no nível apropriado de desafio</w:t>
                  </w:r>
                  <w:r w:rsidRPr="00314724">
                    <w:rPr>
                      <w:rFonts w:ascii="Arial Narrow" w:hAnsi="Arial Narrow"/>
                      <w:b/>
                      <w:sz w:val="20"/>
                      <w:szCs w:val="20"/>
                    </w:rPr>
                    <w:t>;</w:t>
                  </w:r>
                </w:p>
                <w:p w14:paraId="409E7992" w14:textId="77777777" w:rsidR="00314724" w:rsidRPr="00314724" w:rsidRDefault="00314724" w:rsidP="0031472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/>
                      <w:b/>
                      <w:sz w:val="20"/>
                      <w:szCs w:val="20"/>
                    </w:rPr>
                    <w:t>c) investigação sustentável:</w:t>
                  </w:r>
                  <w:r w:rsidRPr="00314724"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se envolvem em um processo rigoroso e longo de fazer perguntas, buscar recursos e aplicar informações;</w:t>
                  </w:r>
                </w:p>
                <w:p w14:paraId="1AAAAB9C" w14:textId="77777777" w:rsidR="00314724" w:rsidRPr="00314724" w:rsidRDefault="00314724" w:rsidP="0031472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/>
                      <w:b/>
                      <w:sz w:val="20"/>
                      <w:szCs w:val="20"/>
                    </w:rPr>
                    <w:t>d) autenticidade:</w:t>
                  </w:r>
                  <w:r w:rsidRPr="00314724"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apresenta contexto, tarefas e ferramentas, padrões de qualidade ou impacto reais — ou atende às preocupações, aos interesses e a questões pessoais dos alunos em suas vidas; </w:t>
                  </w:r>
                </w:p>
                <w:p w14:paraId="208643C9" w14:textId="77777777" w:rsidR="00314724" w:rsidRPr="00314724" w:rsidRDefault="00314724" w:rsidP="0031472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/>
                      <w:b/>
                      <w:sz w:val="20"/>
                      <w:szCs w:val="20"/>
                    </w:rPr>
                    <w:t>e) voz e escolha dos alunos:</w:t>
                  </w:r>
                  <w:r w:rsidRPr="00314724"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tomam algumas decisões sobre os projetos, incluindo como funcionam e o que eles criam; </w:t>
                  </w:r>
                </w:p>
                <w:p w14:paraId="59E32DC4" w14:textId="77777777" w:rsidR="00314724" w:rsidRPr="00314724" w:rsidRDefault="00314724" w:rsidP="0031472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/>
                      <w:b/>
                      <w:sz w:val="20"/>
                      <w:szCs w:val="20"/>
                    </w:rPr>
                    <w:t>f) reflexão:</w:t>
                  </w:r>
                  <w:r w:rsidRPr="00314724"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e os professores refletem sobre a aprendizagem, a eficácia de suas atividades de investigação e seus projetos, a qualidade do trabalho dos alunos, obstáculos e como superá-los; </w:t>
                  </w:r>
                </w:p>
                <w:p w14:paraId="7B5F976F" w14:textId="77777777" w:rsidR="00314724" w:rsidRPr="00314724" w:rsidRDefault="00314724" w:rsidP="0031472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/>
                      <w:b/>
                      <w:sz w:val="20"/>
                      <w:szCs w:val="20"/>
                    </w:rPr>
                    <w:t>g) crítica e revisão:</w:t>
                  </w:r>
                  <w:r w:rsidRPr="00314724"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dão, recebem e usam feedback para melhorar seus processos e produtos; </w:t>
                  </w:r>
                </w:p>
                <w:p w14:paraId="0A6A2C77" w14:textId="35F16E9A" w:rsidR="00D022B4" w:rsidRPr="00314724" w:rsidRDefault="00314724" w:rsidP="00314724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 w:rsidRPr="00314724">
                    <w:rPr>
                      <w:rFonts w:ascii="Arial Narrow" w:hAnsi="Arial Narrow"/>
                      <w:b/>
                      <w:sz w:val="20"/>
                      <w:szCs w:val="20"/>
                    </w:rPr>
                    <w:t>h) produto público</w:t>
                  </w:r>
                  <w:r w:rsidRPr="00314724">
                    <w:rPr>
                      <w:rFonts w:ascii="Arial Narrow" w:hAnsi="Arial Narrow"/>
                      <w:sz w:val="20"/>
                      <w:szCs w:val="20"/>
                    </w:rPr>
                    <w:t>: os alunos tornam público os resultados de seus projetos, explicando, exibindo e/ou apresentando-os a pessoas de fora da sala de aula.</w:t>
                  </w:r>
                </w:p>
              </w:tc>
              <w:tc>
                <w:tcPr>
                  <w:tcW w:w="943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6388C80" w14:textId="5761D001" w:rsidR="00D022B4" w:rsidRPr="00F25251" w:rsidRDefault="00F25251" w:rsidP="00D022B4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F2525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ANO LETIVO</w:t>
                  </w:r>
                </w:p>
                <w:p w14:paraId="6272D7F9" w14:textId="548BB795" w:rsidR="00D022B4" w:rsidRPr="009A5C10" w:rsidRDefault="00D022B4" w:rsidP="00D022B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De fevereiro até dezembro de </w:t>
                  </w:r>
                </w:p>
                <w:p w14:paraId="6AD4649D" w14:textId="77777777" w:rsidR="00D022B4" w:rsidRPr="009A5C10" w:rsidRDefault="00D022B4" w:rsidP="00D022B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7124D038" w14:textId="605CE125" w:rsidR="00D022B4" w:rsidRPr="00F25251" w:rsidRDefault="00A062DC" w:rsidP="00D022B4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 </w:t>
                  </w:r>
                  <w:r w:rsidR="005B1EEA" w:rsidRPr="00F2525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dias letivos</w:t>
                  </w:r>
                </w:p>
                <w:p w14:paraId="52069C1B" w14:textId="77777777" w:rsidR="00D022B4" w:rsidRDefault="00D022B4" w:rsidP="00D022B4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21D69A1F" w14:textId="77777777" w:rsidR="00111E03" w:rsidRDefault="00111E03" w:rsidP="00D022B4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6CDC0DA1" w14:textId="77777777" w:rsidR="00111E03" w:rsidRDefault="00111E03" w:rsidP="00D022B4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18B83006" w14:textId="77777777" w:rsidR="00111E03" w:rsidRDefault="00111E03" w:rsidP="00D022B4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286CDD1C" w14:textId="77777777" w:rsidR="00111E03" w:rsidRDefault="00111E03" w:rsidP="00D022B4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74DA8617" w14:textId="77777777" w:rsidR="00111E03" w:rsidRDefault="00111E03" w:rsidP="00D022B4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2C54F7D8" w14:textId="736B4247" w:rsidR="00111E03" w:rsidRPr="009A5C10" w:rsidRDefault="00111E03" w:rsidP="00D022B4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1A4FDDC" w14:textId="3BE9A0BD" w:rsidR="00886B97" w:rsidRDefault="00422E5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B76A4D"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  <w:t> </w:t>
            </w:r>
          </w:p>
          <w:p w14:paraId="0CC8368C" w14:textId="77E16210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1C7BEB69" w14:textId="5902EEB0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608BC415" w14:textId="6CEE33EA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094A937E" w14:textId="0D090971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2EBBDE29" w14:textId="7846A7E1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49A34C89" w14:textId="18BC0FE5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01BA7BCB" w14:textId="6A2BC5AE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2C4B8120" w14:textId="67A57C18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52968BE5" w14:textId="7481AE99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2E141EB1" w14:textId="54EA308F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3755C9FF" w14:textId="713312A0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4F5E7FE8" w14:textId="775DC3D1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632E0F47" w14:textId="790CF56D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01304040" w14:textId="331D8F39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100C4B7D" w14:textId="42B8A7DB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410C498C" w14:textId="0F6E5EDF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01B7FC22" w14:textId="77777777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0F837217" w14:textId="40BC9B4C" w:rsidR="00855919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28DB3C6B" w14:textId="77777777" w:rsidR="00855919" w:rsidRPr="00B76A4D" w:rsidRDefault="00855919" w:rsidP="008045FB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9"/>
              <w:gridCol w:w="2669"/>
              <w:gridCol w:w="2669"/>
              <w:gridCol w:w="2669"/>
            </w:tblGrid>
            <w:tr w:rsidR="00886B97" w:rsidRPr="00806794" w14:paraId="1E859D70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1AB9526" w14:textId="615AD916" w:rsidR="00422E59" w:rsidRPr="00806794" w:rsidRDefault="00422E59" w:rsidP="0080679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0679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INTERDISCIPLINARIDADE E CONTEXTUALIZAÇÃO NA ÁREA</w:t>
                  </w:r>
                </w:p>
              </w:tc>
            </w:tr>
            <w:tr w:rsidR="00886B97" w:rsidRPr="009A5C10" w14:paraId="40BB4335" w14:textId="77777777" w:rsidTr="00855919">
              <w:trPr>
                <w:trHeight w:val="23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6F58D5F" w14:textId="77777777" w:rsidR="00422E59" w:rsidRPr="009A5C10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Atividade(s)</w:t>
                  </w:r>
                  <w:r w:rsidR="00E0343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-Projetos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53D2FC5" w14:textId="77777777" w:rsidR="00C36AD6" w:rsidRPr="009A5C10" w:rsidRDefault="00422E59" w:rsidP="00414703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Pontos de Contato (conteúdos ou temas)</w:t>
                  </w:r>
                  <w:r w:rsidR="00414703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75E67E0" w14:textId="77777777" w:rsidR="00422E59" w:rsidRPr="009A5C10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Disciplinas de contato</w:t>
                  </w:r>
                </w:p>
                <w:p w14:paraId="2BC3F3A0" w14:textId="77777777" w:rsidR="00C36AD6" w:rsidRPr="009A5C10" w:rsidRDefault="00C36AD6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7660ADB" w14:textId="77777777" w:rsidR="00422E59" w:rsidRPr="009A5C10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B76A4D" w:rsidRPr="009A5C10" w14:paraId="5DF14AEB" w14:textId="77777777" w:rsidTr="00855919">
              <w:trPr>
                <w:trHeight w:val="823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EA287F8" w14:textId="77777777" w:rsidR="00B76A4D" w:rsidRDefault="00B76A4D" w:rsidP="00B76A4D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0C46F10A" w14:textId="2A8D57AE" w:rsidR="00B76A4D" w:rsidRDefault="00B76A4D" w:rsidP="00B76A4D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DESENHAR, UTILIZANDO O </w:t>
                  </w:r>
                  <w:r w:rsidR="00A778C9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CAD, UM</w:t>
                  </w:r>
                  <w:r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DIAGRAMA MULTIFILAR EM PERSPECTIVA ISOMÉTRICA.</w:t>
                  </w:r>
                </w:p>
                <w:p w14:paraId="60A1ACCA" w14:textId="5F37AF26" w:rsidR="00B76A4D" w:rsidRPr="009A5C10" w:rsidRDefault="00B76A4D" w:rsidP="00D022B4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DESENHAR UMA PEÇA, A MÃO LIVRE, EM PERSPECTIVA ISOMÉTRICA, APRESENTANDO UM CORTE.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734AD7C" w14:textId="77777777" w:rsidR="00B76A4D" w:rsidRPr="009A5C10" w:rsidRDefault="00B76A4D" w:rsidP="00B76A4D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7AF05119" w14:textId="77777777" w:rsidR="00B76A4D" w:rsidRPr="009A5C10" w:rsidRDefault="00B76A4D" w:rsidP="00B76A4D">
                  <w:pPr>
                    <w:spacing w:after="0" w:line="240" w:lineRule="auto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1- Descrição do material de desenho e técnicas de utilização </w:t>
                  </w:r>
                </w:p>
                <w:p w14:paraId="7064313A" w14:textId="77777777" w:rsidR="00B76A4D" w:rsidRPr="009A5C10" w:rsidRDefault="00B76A4D" w:rsidP="00B76A4D">
                  <w:pPr>
                    <w:spacing w:after="0" w:line="240" w:lineRule="auto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2- Normas Técnicas; </w:t>
                  </w:r>
                </w:p>
                <w:p w14:paraId="4EC175BB" w14:textId="77777777" w:rsidR="00B76A4D" w:rsidRPr="009A5C10" w:rsidRDefault="00B76A4D" w:rsidP="00B76A4D">
                  <w:pPr>
                    <w:spacing w:after="0" w:line="240" w:lineRule="auto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3- Linhas Técnicas; </w:t>
                  </w:r>
                </w:p>
                <w:p w14:paraId="6ECE63EB" w14:textId="77777777" w:rsidR="00B76A4D" w:rsidRPr="009A5C10" w:rsidRDefault="00B76A4D" w:rsidP="00B76A4D">
                  <w:pPr>
                    <w:spacing w:after="0" w:line="240" w:lineRule="auto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4- Caligrafia Técnica </w:t>
                  </w:r>
                </w:p>
                <w:p w14:paraId="7EDC182B" w14:textId="77777777" w:rsidR="00B76A4D" w:rsidRPr="009A5C10" w:rsidRDefault="00B76A4D" w:rsidP="00B76A4D">
                  <w:pPr>
                    <w:spacing w:after="0" w:line="240" w:lineRule="auto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5- Perspectivas isométricas; </w:t>
                  </w:r>
                </w:p>
                <w:p w14:paraId="356EA0D8" w14:textId="6FB4932E" w:rsidR="00B76A4D" w:rsidRPr="00B76A4D" w:rsidRDefault="00B76A4D" w:rsidP="00B76A4D">
                  <w:pPr>
                    <w:spacing w:after="0" w:line="240" w:lineRule="auto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>6- Técnicas de Cotagem.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604D75F" w14:textId="77777777" w:rsidR="00B76A4D" w:rsidRDefault="00B76A4D" w:rsidP="00B76A4D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Eletricidade Básica em Regime CC</w:t>
                  </w:r>
                </w:p>
                <w:p w14:paraId="62C73D90" w14:textId="77777777" w:rsidR="00B76A4D" w:rsidRPr="009A5C10" w:rsidRDefault="00B76A4D" w:rsidP="00B76A4D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Iniciação à Prática Profissional-IPP</w:t>
                  </w:r>
                </w:p>
                <w:p w14:paraId="1091A64A" w14:textId="77777777" w:rsidR="00B76A4D" w:rsidRPr="009A5C10" w:rsidRDefault="00B76A4D" w:rsidP="00B76A4D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Instalações Elétricas Prediais-I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E</w:t>
                  </w:r>
                  <w:r w:rsidRPr="009A5C10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P</w:t>
                  </w:r>
                </w:p>
                <w:p w14:paraId="3EA52AB7" w14:textId="77777777" w:rsidR="00B76A4D" w:rsidRPr="009A5C10" w:rsidRDefault="00B76A4D" w:rsidP="00B76A4D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Introdução ao Projeto Integrador-IPI</w:t>
                  </w:r>
                </w:p>
                <w:p w14:paraId="701D41AD" w14:textId="77777777" w:rsidR="00B76A4D" w:rsidRDefault="00B76A4D" w:rsidP="00D022B4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E29204C" w14:textId="77777777" w:rsidR="00B76A4D" w:rsidRPr="009A5C10" w:rsidRDefault="00B76A4D" w:rsidP="00B76A4D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1AC8D954" w14:textId="77777777" w:rsidR="00B76A4D" w:rsidRDefault="00B76A4D" w:rsidP="00B76A4D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0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4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/02/20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20 - 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4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/05/20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  <w:p w14:paraId="26463D90" w14:textId="77777777" w:rsidR="00B76A4D" w:rsidRPr="00F25251" w:rsidRDefault="00B76A4D" w:rsidP="00B76A4D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25251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66 dias letivos</w:t>
                  </w:r>
                </w:p>
                <w:p w14:paraId="2D6D876E" w14:textId="77777777" w:rsidR="00B76A4D" w:rsidRPr="009A5C10" w:rsidRDefault="00B76A4D" w:rsidP="00D022B4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55919" w:rsidRPr="009A5C10" w14:paraId="330A3D71" w14:textId="77777777" w:rsidTr="00855919">
              <w:trPr>
                <w:trHeight w:val="823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45BE8E6" w14:textId="77777777" w:rsidR="00855919" w:rsidRDefault="00855919" w:rsidP="0085591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55026F5C" w14:textId="568FAAB0" w:rsidR="00855919" w:rsidRPr="009A5C10" w:rsidRDefault="00855919" w:rsidP="0085591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 xml:space="preserve">FAÇA UMA PLANTA BAIXA DE UMA RESIDÊNCIA ISOLADA APRESENTANDO O LAYOUT COZINHA, ÁREA DE SERVIÇO, </w:t>
                  </w:r>
                  <w:r w:rsidR="00A778C9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COPA, SALA</w:t>
                  </w: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, QUARTO, BANHEIRO, E OUTROS DETALHES)</w:t>
                  </w:r>
                </w:p>
                <w:p w14:paraId="3F255CD8" w14:textId="77777777" w:rsidR="00855919" w:rsidRPr="009A5C10" w:rsidRDefault="00855919" w:rsidP="00855919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5E03AFC" w14:textId="77777777" w:rsidR="00855919" w:rsidRPr="009A5C10" w:rsidRDefault="00855919" w:rsidP="0085591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6643C065" w14:textId="77777777" w:rsidR="00855919" w:rsidRPr="009A5C10" w:rsidRDefault="00855919" w:rsidP="00855919">
                  <w:pPr>
                    <w:spacing w:after="0" w:line="240" w:lineRule="auto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1- Aplicação de Escalas, Projeções Ortogonais, Cortes </w:t>
                  </w:r>
                </w:p>
                <w:p w14:paraId="5038BD47" w14:textId="77777777" w:rsidR="00855919" w:rsidRPr="009A5C10" w:rsidRDefault="00855919" w:rsidP="00855919">
                  <w:pPr>
                    <w:spacing w:after="0" w:line="240" w:lineRule="auto"/>
                    <w:rPr>
                      <w:rFonts w:ascii="Arial Narrow" w:eastAsia="MS Mincho" w:hAnsi="Arial Narrow" w:cs="Arial"/>
                      <w:sz w:val="20"/>
                      <w:szCs w:val="20"/>
                    </w:rPr>
                  </w:pPr>
                  <w:r w:rsidRPr="009A5C10">
                    <w:rPr>
                      <w:rFonts w:ascii="Arial Narrow" w:eastAsia="MS Mincho" w:hAnsi="Arial Narrow" w:cs="Arial"/>
                      <w:sz w:val="20"/>
                      <w:szCs w:val="20"/>
                    </w:rPr>
                    <w:t>2- Desenhos de elementos eletroeletrônico.</w:t>
                  </w:r>
                </w:p>
                <w:p w14:paraId="2BC23DC9" w14:textId="77777777" w:rsidR="00855919" w:rsidRPr="009A5C10" w:rsidRDefault="00855919" w:rsidP="00855919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sz w:val="20"/>
                      <w:szCs w:val="20"/>
                    </w:rPr>
                    <w:t xml:space="preserve">3- Introdução ao desenho técnico a mão livre, </w:t>
                  </w:r>
                </w:p>
                <w:p w14:paraId="55C91E90" w14:textId="77777777" w:rsidR="00855919" w:rsidRPr="009A5C10" w:rsidRDefault="00855919" w:rsidP="00855919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sz w:val="20"/>
                      <w:szCs w:val="20"/>
                    </w:rPr>
                    <w:t xml:space="preserve">4- Técnicas fundamentais de traçado a mão livre. </w:t>
                  </w:r>
                </w:p>
                <w:p w14:paraId="1FA64C49" w14:textId="77777777" w:rsidR="00855919" w:rsidRPr="009A5C10" w:rsidRDefault="00855919" w:rsidP="00855919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sz w:val="20"/>
                      <w:szCs w:val="20"/>
                    </w:rPr>
                    <w:t xml:space="preserve">5- Sistemas de representação: 1º e 3º diedros. </w:t>
                  </w:r>
                </w:p>
                <w:p w14:paraId="49C95B6B" w14:textId="77777777" w:rsidR="00855919" w:rsidRPr="009A5C10" w:rsidRDefault="00855919" w:rsidP="00855919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sz w:val="20"/>
                      <w:szCs w:val="20"/>
                    </w:rPr>
                    <w:t xml:space="preserve">6- Projeção ortogonal de peças elétricas simples. </w:t>
                  </w:r>
                </w:p>
                <w:p w14:paraId="4CC4FBFA" w14:textId="77777777" w:rsidR="00855919" w:rsidRPr="009A5C10" w:rsidRDefault="00855919" w:rsidP="00855919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sz w:val="20"/>
                      <w:szCs w:val="20"/>
                    </w:rPr>
                    <w:t xml:space="preserve">7- Vistas omitidas. - Cotagem e proporções. </w:t>
                  </w:r>
                </w:p>
                <w:p w14:paraId="3C037312" w14:textId="77777777" w:rsidR="00855919" w:rsidRPr="009A5C10" w:rsidRDefault="00855919" w:rsidP="00855919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sz w:val="20"/>
                      <w:szCs w:val="20"/>
                    </w:rPr>
                    <w:t xml:space="preserve">8- Perspectivas isométricas - Esboços cotados. </w:t>
                  </w:r>
                </w:p>
                <w:p w14:paraId="6B625DCA" w14:textId="77777777" w:rsidR="00855919" w:rsidRPr="009A5C10" w:rsidRDefault="00855919" w:rsidP="00855919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sz w:val="20"/>
                      <w:szCs w:val="20"/>
                    </w:rPr>
                    <w:t xml:space="preserve">9- Sombras próprias. - Esboços sombreados. </w:t>
                  </w:r>
                </w:p>
                <w:p w14:paraId="37B50FEF" w14:textId="77777777" w:rsidR="00855919" w:rsidRPr="009A5C10" w:rsidRDefault="00855919" w:rsidP="0085591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sz w:val="20"/>
                      <w:szCs w:val="20"/>
                    </w:rPr>
                    <w:t>10- Desenho Arquitetônico – Planta Baixa, Planta de localização, corte....</w:t>
                  </w:r>
                </w:p>
                <w:p w14:paraId="1767B1B9" w14:textId="77777777" w:rsidR="00855919" w:rsidRPr="009A5C10" w:rsidRDefault="00855919" w:rsidP="00855919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AEF0B82" w14:textId="77777777" w:rsidR="00855919" w:rsidRDefault="00855919" w:rsidP="0085591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Eletricidade Básica em Regime CC</w:t>
                  </w:r>
                </w:p>
                <w:p w14:paraId="2F994515" w14:textId="77777777" w:rsidR="00855919" w:rsidRPr="009A5C10" w:rsidRDefault="00855919" w:rsidP="0085591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Iniciação à Prática Profissional-IPP</w:t>
                  </w:r>
                </w:p>
                <w:p w14:paraId="25FBFBB7" w14:textId="77777777" w:rsidR="00855919" w:rsidRPr="009A5C10" w:rsidRDefault="00855919" w:rsidP="0085591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Instalações Elétricas Prediais-I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E</w:t>
                  </w:r>
                  <w:r w:rsidRPr="009A5C10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P</w:t>
                  </w:r>
                </w:p>
                <w:p w14:paraId="4EF46117" w14:textId="77777777" w:rsidR="00855919" w:rsidRPr="009A5C10" w:rsidRDefault="00855919" w:rsidP="0085591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Introdução ao Projeto Integrador-IPI</w:t>
                  </w:r>
                </w:p>
                <w:p w14:paraId="0019C53A" w14:textId="77777777" w:rsidR="00855919" w:rsidRDefault="00855919" w:rsidP="0085591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486F3C4" w14:textId="77777777" w:rsidR="00855919" w:rsidRPr="009A5C10" w:rsidRDefault="00855919" w:rsidP="00855919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18426A3E" w14:textId="77777777" w:rsidR="00855919" w:rsidRDefault="00855919" w:rsidP="0085591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19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/05/20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20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-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28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/08/20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  <w:p w14:paraId="46F27D4D" w14:textId="77777777" w:rsidR="00855919" w:rsidRPr="00F25251" w:rsidRDefault="00855919" w:rsidP="0085591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2525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67 dias letivos</w:t>
                  </w:r>
                </w:p>
                <w:p w14:paraId="77AFEC54" w14:textId="77777777" w:rsidR="00855919" w:rsidRPr="009A5C10" w:rsidRDefault="00855919" w:rsidP="00855919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55919" w:rsidRPr="009A5C10" w14:paraId="784F1011" w14:textId="77777777" w:rsidTr="00855919">
              <w:trPr>
                <w:trHeight w:val="823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6A6AFF9" w14:textId="650026E1" w:rsidR="00855919" w:rsidRDefault="00855919" w:rsidP="00855919">
                  <w:pPr>
                    <w:spacing w:after="0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03B9CEFC" w14:textId="77777777" w:rsidR="00855919" w:rsidRPr="00025CFD" w:rsidRDefault="00855919" w:rsidP="00855919">
                  <w:pPr>
                    <w:spacing w:after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25CFD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PROJETAR (REPRODUZIR UM PROJETO ELÉTRICO) ELETRICAMENTE A CASA ISOLADA PROJETADA NO 2º TRIMESTRE.</w:t>
                  </w:r>
                </w:p>
                <w:p w14:paraId="0A463FC4" w14:textId="77777777" w:rsidR="00855919" w:rsidRPr="009A5C10" w:rsidRDefault="00855919" w:rsidP="00855919">
                  <w:pPr>
                    <w:spacing w:after="0" w:line="240" w:lineRule="auto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50C6EA7" w14:textId="77777777" w:rsidR="00855919" w:rsidRPr="009A5C10" w:rsidRDefault="00855919" w:rsidP="00855919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38FDDEF0" w14:textId="77777777" w:rsidR="00855919" w:rsidRPr="009A5C10" w:rsidRDefault="00855919" w:rsidP="00855919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sz w:val="20"/>
                      <w:szCs w:val="20"/>
                    </w:rPr>
                    <w:t>1- Desenho em CAD-ênfase em projetos de eletrotécnica, considerações</w:t>
                  </w:r>
                </w:p>
                <w:p w14:paraId="7E5E6C59" w14:textId="77777777" w:rsidR="00855919" w:rsidRPr="009A5C10" w:rsidRDefault="00855919" w:rsidP="00855919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sz w:val="20"/>
                      <w:szCs w:val="20"/>
                    </w:rPr>
                    <w:t xml:space="preserve">2- Simbologia elétrica e eletrônica, </w:t>
                  </w:r>
                </w:p>
                <w:p w14:paraId="076F7BAF" w14:textId="77777777" w:rsidR="00855919" w:rsidRPr="009A5C10" w:rsidRDefault="00855919" w:rsidP="00855919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sz w:val="20"/>
                      <w:szCs w:val="20"/>
                    </w:rPr>
                    <w:t>3- Modelamento virtual de peças elétricas.</w:t>
                  </w:r>
                </w:p>
                <w:p w14:paraId="5AE8AB09" w14:textId="77777777" w:rsidR="00855919" w:rsidRPr="009A5C10" w:rsidRDefault="00855919" w:rsidP="00855919">
                  <w:pPr>
                    <w:spacing w:after="0" w:line="240" w:lineRule="auto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9A5C10">
                    <w:rPr>
                      <w:rFonts w:ascii="Arial Narrow" w:eastAsia="MS Mincho" w:hAnsi="Arial Narrow" w:cs="Arial"/>
                      <w:sz w:val="20"/>
                      <w:szCs w:val="20"/>
                    </w:rPr>
                    <w:t>4-</w:t>
                  </w:r>
                  <w:r w:rsidRPr="009A5C10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 Comandos de Desenho- CAD, </w:t>
                  </w:r>
                </w:p>
                <w:p w14:paraId="2AF65688" w14:textId="77777777" w:rsidR="00855919" w:rsidRPr="009A5C10" w:rsidRDefault="00855919" w:rsidP="00855919">
                  <w:pPr>
                    <w:spacing w:after="0" w:line="240" w:lineRule="auto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5-Edição, </w:t>
                  </w:r>
                </w:p>
                <w:p w14:paraId="47626637" w14:textId="77777777" w:rsidR="00855919" w:rsidRPr="009A5C10" w:rsidRDefault="00855919" w:rsidP="00855919">
                  <w:pPr>
                    <w:spacing w:after="0" w:line="240" w:lineRule="auto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>6-Visualização.</w:t>
                  </w:r>
                </w:p>
                <w:p w14:paraId="24F81869" w14:textId="77777777" w:rsidR="00855919" w:rsidRPr="009A5C10" w:rsidRDefault="00855919" w:rsidP="00855919">
                  <w:pPr>
                    <w:spacing w:after="0" w:line="240" w:lineRule="auto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>7- Desenho assistido por computador de um projeto Elétrico de predial.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FB63942" w14:textId="77777777" w:rsidR="00855919" w:rsidRDefault="00855919" w:rsidP="0085591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Eletricidade Básica em Regime CC</w:t>
                  </w:r>
                </w:p>
                <w:p w14:paraId="7CBF537E" w14:textId="77777777" w:rsidR="00855919" w:rsidRPr="009A5C10" w:rsidRDefault="00855919" w:rsidP="0085591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Iniciação à Prática Profissional-IPP</w:t>
                  </w:r>
                </w:p>
                <w:p w14:paraId="52F303A8" w14:textId="77777777" w:rsidR="00855919" w:rsidRPr="009A5C10" w:rsidRDefault="00855919" w:rsidP="0085591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Instalações Elétricas Prediais-I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E</w:t>
                  </w:r>
                  <w:r w:rsidRPr="009A5C10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P</w:t>
                  </w:r>
                </w:p>
                <w:p w14:paraId="4FE019AC" w14:textId="77777777" w:rsidR="00855919" w:rsidRPr="009A5C10" w:rsidRDefault="00855919" w:rsidP="0085591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Introdução ao Projeto Integrador-IPI</w:t>
                  </w:r>
                </w:p>
                <w:p w14:paraId="56EC1618" w14:textId="77777777" w:rsidR="00855919" w:rsidRPr="009A5C10" w:rsidRDefault="00855919" w:rsidP="0085591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25F5BEC" w14:textId="3CEBA841" w:rsidR="00855919" w:rsidRPr="009A5C10" w:rsidRDefault="00855919" w:rsidP="00855919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1AC7F12C" w14:textId="416E1591" w:rsidR="00855919" w:rsidRDefault="00855919" w:rsidP="0085591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02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/09/20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20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-1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4/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12/20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  <w:p w14:paraId="0F562ED3" w14:textId="422B5387" w:rsidR="00855919" w:rsidRPr="00F25251" w:rsidRDefault="00855919" w:rsidP="0085591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2525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69 dias letivos</w:t>
                  </w:r>
                </w:p>
              </w:tc>
            </w:tr>
          </w:tbl>
          <w:p w14:paraId="0C285DF4" w14:textId="77777777" w:rsidR="00422E59" w:rsidRPr="00A12594" w:rsidRDefault="00422E5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  <w:r w:rsidRPr="009A5C10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6"/>
              <w:gridCol w:w="5300"/>
            </w:tblGrid>
            <w:tr w:rsidR="00886B97" w:rsidRPr="00806794" w14:paraId="105865C2" w14:textId="77777777" w:rsidTr="00111E03">
              <w:trPr>
                <w:trHeight w:val="23"/>
              </w:trPr>
              <w:tc>
                <w:tcPr>
                  <w:tcW w:w="251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3A92433" w14:textId="77777777" w:rsidR="00422E59" w:rsidRPr="00806794" w:rsidRDefault="00422E59" w:rsidP="005565F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0679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Projetos (Descrição básica do projeto)</w:t>
                  </w:r>
                </w:p>
              </w:tc>
              <w:tc>
                <w:tcPr>
                  <w:tcW w:w="248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ADE61BE" w14:textId="77777777" w:rsidR="00422E59" w:rsidRPr="00806794" w:rsidRDefault="00422E59" w:rsidP="005565F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0679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Áreas de Contato (área de conhecimento e disciplinas)</w:t>
                  </w:r>
                </w:p>
              </w:tc>
            </w:tr>
            <w:tr w:rsidR="00886B97" w:rsidRPr="009A5C10" w14:paraId="09EBA0F7" w14:textId="77777777" w:rsidTr="00111E03">
              <w:trPr>
                <w:trHeight w:val="23"/>
              </w:trPr>
              <w:tc>
                <w:tcPr>
                  <w:tcW w:w="25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0E7DDDA" w14:textId="034DB769" w:rsidR="005565FA" w:rsidRPr="00C41D3C" w:rsidRDefault="005565FA" w:rsidP="005565FA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Projeto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e Instalação Elétrica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prédio residencial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305FB937" w14:textId="42B187CE" w:rsidR="005565FA" w:rsidRDefault="005565FA" w:rsidP="005565FA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Manutenção Preventiva e Corretiva das Instalações Elétricas da </w:t>
                  </w:r>
                  <w:r w:rsidR="001D70F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escola.</w:t>
                  </w:r>
                </w:p>
                <w:p w14:paraId="635145ED" w14:textId="77777777" w:rsidR="005565FA" w:rsidRDefault="005565FA" w:rsidP="005565F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Visitas Técnicas: </w:t>
                  </w:r>
                </w:p>
                <w:p w14:paraId="2A446BA4" w14:textId="5E9CAF18" w:rsidR="00422E59" w:rsidRPr="005565FA" w:rsidRDefault="005565FA" w:rsidP="005565F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Instalação e Manutenção de equipamentos elétricos prediais e industriais.</w:t>
                  </w:r>
                </w:p>
              </w:tc>
              <w:tc>
                <w:tcPr>
                  <w:tcW w:w="24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A28A09B" w14:textId="77777777" w:rsidR="005565FA" w:rsidRDefault="005565FA" w:rsidP="005565FA">
                  <w:pPr>
                    <w:spacing w:after="0"/>
                    <w:jc w:val="both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Desenho Técnico-</w:t>
                  </w:r>
                  <w:proofErr w:type="spellStart"/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Cad</w:t>
                  </w:r>
                  <w:proofErr w:type="spellEnd"/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 Para Eletrotécnica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</w:p>
                <w:p w14:paraId="73A6339F" w14:textId="77777777" w:rsidR="005565FA" w:rsidRDefault="005565FA" w:rsidP="005565FA">
                  <w:pPr>
                    <w:spacing w:after="0"/>
                    <w:jc w:val="both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Instalações Elétricas Prediais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</w:p>
                <w:p w14:paraId="4A174862" w14:textId="77777777" w:rsidR="005565FA" w:rsidRDefault="005565FA" w:rsidP="005565FA">
                  <w:pPr>
                    <w:spacing w:after="0"/>
                    <w:jc w:val="both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Eletricidade Básica – Regime C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C;</w:t>
                  </w:r>
                  <w:r w:rsidRPr="00C61D4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7A40A78C" w14:textId="77777777" w:rsidR="005565FA" w:rsidRDefault="005565FA" w:rsidP="005565FA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Iniciação 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à</w:t>
                  </w: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 Prática Profissional</w:t>
                  </w:r>
                </w:p>
                <w:p w14:paraId="1DE233D8" w14:textId="0637F6A4" w:rsidR="005565FA" w:rsidRPr="005565FA" w:rsidRDefault="005565FA" w:rsidP="005565FA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Feira de Ciências e Tecnologia – </w:t>
                  </w:r>
                  <w:r w:rsidRPr="00D5282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pt-BR"/>
                    </w:rPr>
                    <w:t>Tema: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C41D3C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Ciência, Tecnologia e Inovação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.</w:t>
                  </w:r>
                  <w:r w:rsidRPr="00DC170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F8ADFC0" w14:textId="6345CCED" w:rsidR="00422E59" w:rsidRDefault="00422E5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7D37A17" w14:textId="56FF7D9A" w:rsidR="00855919" w:rsidRDefault="0085591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2824E18" w14:textId="7BFABDB1" w:rsidR="00855919" w:rsidRDefault="0085591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D4C1A5F" w14:textId="77777777" w:rsidR="00855919" w:rsidRPr="009A5C10" w:rsidRDefault="0085591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3"/>
              <w:gridCol w:w="4943"/>
            </w:tblGrid>
            <w:tr w:rsidR="00886B97" w:rsidRPr="00806794" w14:paraId="5F9FCE05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DB68F2E" w14:textId="77777777" w:rsidR="00422E59" w:rsidRPr="00806794" w:rsidRDefault="00422E59" w:rsidP="0080679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0679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MATERIAIS DE APOIO PEDAGÓGICO</w:t>
                  </w:r>
                </w:p>
              </w:tc>
            </w:tr>
            <w:tr w:rsidR="00886B97" w:rsidRPr="00806794" w14:paraId="3DC6524C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0AF8ED4" w14:textId="77777777" w:rsidR="00422E59" w:rsidRPr="00806794" w:rsidRDefault="00422E59" w:rsidP="0080679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0679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Especificação do Material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A071BE7" w14:textId="77777777" w:rsidR="00422E59" w:rsidRPr="00806794" w:rsidRDefault="00422E59" w:rsidP="0080679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0679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Quantidade</w:t>
                  </w:r>
                </w:p>
              </w:tc>
            </w:tr>
            <w:tr w:rsidR="00886B97" w:rsidRPr="009A5C10" w14:paraId="6D15D2C5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C4FFE3B" w14:textId="77777777" w:rsidR="00422E59" w:rsidRPr="009A5C10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data Show </w:t>
                  </w:r>
                </w:p>
                <w:p w14:paraId="23D9085C" w14:textId="77777777" w:rsidR="00CF0645" w:rsidRPr="009A5C10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computador</w:t>
                  </w:r>
                </w:p>
                <w:p w14:paraId="58226CB0" w14:textId="77777777" w:rsidR="00CF0645" w:rsidRPr="009A5C10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Folha impressa para atividades de laboratório</w:t>
                  </w:r>
                </w:p>
                <w:p w14:paraId="3BB08FC7" w14:textId="77777777" w:rsidR="00422E59" w:rsidRPr="009A5C10" w:rsidRDefault="00866A46" w:rsidP="00886B97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Folhas impressas para atividades avaliativas em sala de aula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F889816" w14:textId="77777777" w:rsidR="00422E59" w:rsidRPr="009A5C10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CF0645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  <w:p w14:paraId="363F792E" w14:textId="77777777" w:rsidR="00CF0645" w:rsidRPr="009A5C10" w:rsidRDefault="00CF0645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1</w:t>
                  </w:r>
                </w:p>
                <w:p w14:paraId="3C18B6D9" w14:textId="77777777" w:rsidR="00866A46" w:rsidRPr="009A5C10" w:rsidRDefault="00866A46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8 por grupo por sala</w:t>
                  </w:r>
                </w:p>
                <w:p w14:paraId="1B2B7435" w14:textId="77777777" w:rsidR="00866A46" w:rsidRPr="009A5C10" w:rsidRDefault="00866A46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 por quantidade de alunos da turma.</w:t>
                  </w:r>
                </w:p>
              </w:tc>
            </w:tr>
          </w:tbl>
          <w:p w14:paraId="7943AE46" w14:textId="77777777" w:rsidR="00422E59" w:rsidRPr="009A5C10" w:rsidRDefault="00422E5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A5C10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3"/>
              <w:gridCol w:w="1651"/>
              <w:gridCol w:w="1798"/>
              <w:gridCol w:w="2304"/>
            </w:tblGrid>
            <w:tr w:rsidR="00886B97" w:rsidRPr="005565FA" w14:paraId="6C7F3A7F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481A40C" w14:textId="77777777" w:rsidR="00422E59" w:rsidRPr="005565FA" w:rsidRDefault="00422E59" w:rsidP="005565F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565FA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PROPOSTAS DE AVALIAÇÃ</w:t>
                  </w:r>
                  <w:r w:rsidR="00866A46" w:rsidRPr="005565FA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5565FA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Pr="005565FA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no contexto da Aprendizagem Baseada em Projetos:</w:t>
                  </w:r>
                </w:p>
              </w:tc>
            </w:tr>
            <w:tr w:rsidR="00886B97" w:rsidRPr="009A5C10" w14:paraId="17D78DA2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7F407AE" w14:textId="2DFA60DD" w:rsidR="00422E59" w:rsidRPr="009A5C10" w:rsidRDefault="005565FA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bookmarkStart w:id="0" w:name="_Hlk30924014"/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, 3º trimestre=40 pontos</w:t>
                  </w:r>
                  <w:bookmarkEnd w:id="0"/>
                </w:p>
              </w:tc>
            </w:tr>
            <w:tr w:rsidR="00886B97" w:rsidRPr="005565FA" w14:paraId="04E0EA19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3613726" w14:textId="77777777" w:rsidR="00422E59" w:rsidRPr="005565FA" w:rsidRDefault="00422E59" w:rsidP="005565F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565FA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38D8899" w14:textId="77777777" w:rsidR="00422E59" w:rsidRPr="005565FA" w:rsidRDefault="00422E59" w:rsidP="005565F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565FA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7BDF640" w14:textId="77777777" w:rsidR="00422E59" w:rsidRPr="005565FA" w:rsidRDefault="00422E59" w:rsidP="005565F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565FA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D9CD694" w14:textId="77777777" w:rsidR="00422E59" w:rsidRPr="005565FA" w:rsidRDefault="00422E59" w:rsidP="005565F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565FA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886B97" w:rsidRPr="009A5C10" w14:paraId="4B09924C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3817E26" w14:textId="77777777" w:rsidR="00422E59" w:rsidRPr="009A5C10" w:rsidRDefault="00422E59" w:rsidP="00A010B1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Apresentações orais, com a utilização de recursos multimídia;</w:t>
                  </w:r>
                </w:p>
                <w:p w14:paraId="59D15311" w14:textId="77777777" w:rsidR="00422E59" w:rsidRPr="009A5C10" w:rsidRDefault="00422E59" w:rsidP="00A010B1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Produção de relatórios prévios de cada etapa do projeto e de relatório final;</w:t>
                  </w:r>
                </w:p>
                <w:p w14:paraId="4E6C9628" w14:textId="77777777" w:rsidR="00422E59" w:rsidRPr="009A5C10" w:rsidRDefault="00422E59" w:rsidP="00A010B1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Roteiro de autoavaliação do estudante e de avaliação dos pares do grupo;</w:t>
                  </w:r>
                </w:p>
                <w:p w14:paraId="36C95459" w14:textId="55B65C44" w:rsidR="00422E59" w:rsidRPr="009A5C10" w:rsidRDefault="00422E59" w:rsidP="00A010B1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Produção de portfólio do grupo como </w:t>
                  </w:r>
                  <w:r w:rsidR="00030375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produto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do projeto;</w:t>
                  </w:r>
                </w:p>
                <w:p w14:paraId="64B5AFAC" w14:textId="77777777" w:rsidR="00E55C91" w:rsidRPr="009A5C10" w:rsidRDefault="00E55C91" w:rsidP="00A010B1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Provas presenciais Interdisciplinares</w:t>
                  </w:r>
                </w:p>
                <w:p w14:paraId="7ED6ADFA" w14:textId="23BF924A" w:rsidR="00422E59" w:rsidRPr="009A5C10" w:rsidRDefault="00E55C91" w:rsidP="00BE60C2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Provas on-line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CDD544C" w14:textId="77777777" w:rsidR="00422E59" w:rsidRPr="009A5C10" w:rsidRDefault="00E55C91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  <w:p w14:paraId="21F7A07B" w14:textId="77777777" w:rsidR="00E55C91" w:rsidRPr="009A5C10" w:rsidRDefault="00E55C91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33D4635B" w14:textId="77777777" w:rsidR="00E55C91" w:rsidRPr="009A5C10" w:rsidRDefault="00E55C91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75F45746" w14:textId="77777777" w:rsidR="00E55C91" w:rsidRPr="009A5C10" w:rsidRDefault="00E55C91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39C501A1" w14:textId="77777777" w:rsidR="00E55C91" w:rsidRPr="009A5C10" w:rsidRDefault="00B216E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55DC583A" w14:textId="77777777" w:rsidR="00A010B1" w:rsidRPr="009A5C10" w:rsidRDefault="00A010B1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013181A4" w14:textId="77777777" w:rsidR="00B216EB" w:rsidRPr="009A5C10" w:rsidRDefault="00B216E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  <w:p w14:paraId="63471883" w14:textId="77777777" w:rsidR="00B216EB" w:rsidRPr="009A5C10" w:rsidRDefault="00B216E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398452AD" w14:textId="77777777" w:rsidR="00B216EB" w:rsidRPr="009A5C10" w:rsidRDefault="00B0775A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24648A2C" w14:textId="77777777" w:rsidR="00B216EB" w:rsidRPr="009A5C10" w:rsidRDefault="00B216E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0156CDC" w14:textId="77777777" w:rsidR="00422E59" w:rsidRPr="009A5C10" w:rsidRDefault="00B216EB" w:rsidP="00BE60C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12ªaula</w:t>
                  </w:r>
                </w:p>
                <w:p w14:paraId="10FE1A94" w14:textId="77777777" w:rsidR="00B216EB" w:rsidRPr="009A5C10" w:rsidRDefault="00B216EB" w:rsidP="00BE60C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7F4E4D65" w14:textId="77777777" w:rsidR="00B216EB" w:rsidRPr="009A5C10" w:rsidRDefault="00B216EB" w:rsidP="00BE60C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21ªaula</w:t>
                  </w:r>
                </w:p>
                <w:p w14:paraId="79FC0D48" w14:textId="77777777" w:rsidR="00B216EB" w:rsidRPr="009A5C10" w:rsidRDefault="00B216EB" w:rsidP="00BE60C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55966B15" w14:textId="77777777" w:rsidR="00B216EB" w:rsidRPr="009A5C10" w:rsidRDefault="00E2657B" w:rsidP="00BE60C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27</w:t>
                  </w:r>
                  <w:r w:rsidR="00B216EB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5D59441C" w14:textId="77777777" w:rsidR="006A170F" w:rsidRDefault="006A170F" w:rsidP="00BE60C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64857767" w14:textId="07798E6B" w:rsidR="00B216EB" w:rsidRPr="009A5C10" w:rsidRDefault="00E2657B" w:rsidP="00BE60C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</w:t>
                  </w:r>
                  <w:r w:rsidR="006A170F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</w:t>
                  </w:r>
                  <w:r w:rsidR="00B216EB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6F429497" w14:textId="77777777" w:rsidR="00B216EB" w:rsidRPr="009A5C10" w:rsidRDefault="00B216EB" w:rsidP="00BE60C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684B4D74" w14:textId="2AA28040" w:rsidR="00B216EB" w:rsidRPr="009A5C10" w:rsidRDefault="00E2657B" w:rsidP="00BE60C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</w:t>
                  </w:r>
                  <w:r w:rsidR="006A170F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6</w:t>
                  </w: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2BE74ADC" w14:textId="77777777" w:rsidR="00B216EB" w:rsidRPr="009A5C10" w:rsidRDefault="00E2657B" w:rsidP="00BE60C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39ªaula</w:t>
                  </w:r>
                </w:p>
                <w:p w14:paraId="632FAD17" w14:textId="77777777" w:rsidR="00B216EB" w:rsidRPr="009A5C10" w:rsidRDefault="00B216EB" w:rsidP="00BE60C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7103D06" w14:textId="77777777" w:rsidR="00422E59" w:rsidRPr="009A5C10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3</w:t>
                  </w:r>
                </w:p>
                <w:p w14:paraId="0501D7B7" w14:textId="77777777" w:rsidR="00E2657B" w:rsidRPr="009A5C10" w:rsidRDefault="00E2657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32BD345D" w14:textId="77777777" w:rsidR="00E2657B" w:rsidRPr="009A5C10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  <w:p w14:paraId="1F8EA60F" w14:textId="77777777" w:rsidR="00E2657B" w:rsidRPr="009A5C10" w:rsidRDefault="00E2657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3E8551DC" w14:textId="77777777" w:rsidR="00E2657B" w:rsidRPr="009A5C10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  <w:p w14:paraId="374AC597" w14:textId="77777777" w:rsidR="006A170F" w:rsidRDefault="006A170F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395FFB3F" w14:textId="53B118CF" w:rsidR="00E2657B" w:rsidRPr="009A5C10" w:rsidRDefault="006A170F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  <w:p w14:paraId="3236760E" w14:textId="77777777" w:rsidR="00E2657B" w:rsidRPr="009A5C10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6E5BCC94" w14:textId="77777777" w:rsidR="00E2657B" w:rsidRPr="009A5C10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  <w:p w14:paraId="52C42D45" w14:textId="77777777" w:rsidR="00E2657B" w:rsidRPr="009A5C10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1ED42BB5" w14:textId="168DF5F4" w:rsidR="00BE60C2" w:rsidRPr="009A5C10" w:rsidRDefault="00422E5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A5C10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3"/>
              <w:gridCol w:w="1164"/>
              <w:gridCol w:w="2411"/>
              <w:gridCol w:w="2178"/>
            </w:tblGrid>
            <w:tr w:rsidR="00886B97" w:rsidRPr="009A5C10" w14:paraId="3CB543D7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6086FC8" w14:textId="77777777" w:rsidR="00422E59" w:rsidRPr="00BE60C2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E60C2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ESTRATÉGIAS DE RECUPERAÇÃO PARALELA E/OU TRIMESTRAL</w:t>
                  </w:r>
                </w:p>
              </w:tc>
            </w:tr>
            <w:tr w:rsidR="00886B97" w:rsidRPr="005565FA" w14:paraId="5DB2C8B0" w14:textId="77777777" w:rsidTr="00B76A4D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0F8766F" w14:textId="77777777" w:rsidR="00422E59" w:rsidRPr="005565FA" w:rsidRDefault="00422E59" w:rsidP="005565F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565FA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6E4464F" w14:textId="77777777" w:rsidR="00422E59" w:rsidRPr="005565FA" w:rsidRDefault="00422E59" w:rsidP="005565F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565FA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11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E6A1134" w14:textId="77777777" w:rsidR="00422E59" w:rsidRPr="005565FA" w:rsidRDefault="00422E59" w:rsidP="005565F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565FA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2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622BCD3" w14:textId="77777777" w:rsidR="00422E59" w:rsidRPr="005565FA" w:rsidRDefault="00422E59" w:rsidP="005565F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565FA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886B97" w:rsidRPr="009A5C10" w14:paraId="462B086A" w14:textId="77777777" w:rsidTr="00B76A4D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2EC9E034" w14:textId="77777777" w:rsidR="00422E59" w:rsidRPr="009A5C10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Revisional dos Conteúdos trabalhados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11AB03AF" w14:textId="77777777" w:rsidR="00422E59" w:rsidRPr="009A5C10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1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8B90D6A" w14:textId="0FC7BA64" w:rsidR="00422E59" w:rsidRPr="009A5C10" w:rsidRDefault="00A062DC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Última</w:t>
                  </w:r>
                  <w:r w:rsidR="00866A4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semana que antecede as avaliações</w:t>
                  </w:r>
                  <w:r w:rsidR="00B76A4D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866A46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finais dos trimestres.</w:t>
                  </w:r>
                </w:p>
              </w:tc>
              <w:tc>
                <w:tcPr>
                  <w:tcW w:w="102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448E660" w14:textId="431D8C96" w:rsidR="00BE60C2" w:rsidRDefault="00422E59" w:rsidP="00BE60C2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BE60C2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1º e 2º Trimestres:30 pontos</w:t>
                  </w:r>
                </w:p>
                <w:p w14:paraId="1E44883B" w14:textId="75703DA3" w:rsidR="00422E59" w:rsidRPr="009A5C10" w:rsidRDefault="00BE60C2" w:rsidP="00BE60C2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3º Trimestre:40 pontos</w:t>
                  </w:r>
                </w:p>
              </w:tc>
            </w:tr>
          </w:tbl>
          <w:p w14:paraId="7BEEA132" w14:textId="77777777" w:rsidR="00422E59" w:rsidRPr="009A5C10" w:rsidRDefault="00422E5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A5C10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2"/>
              <w:gridCol w:w="5274"/>
            </w:tblGrid>
            <w:tr w:rsidR="00886B97" w:rsidRPr="009A5C10" w14:paraId="1762EC59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CAB0170" w14:textId="77777777" w:rsidR="00422E59" w:rsidRPr="00B76A4D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76A4D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BIBLIOGRAFIA/FONTES DE PESQUISA</w:t>
                  </w:r>
                </w:p>
              </w:tc>
            </w:tr>
            <w:tr w:rsidR="00886B97" w:rsidRPr="009A5C10" w14:paraId="46B27D54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911D0D2" w14:textId="77777777" w:rsidR="00422E59" w:rsidRPr="00B76A4D" w:rsidRDefault="00422E59" w:rsidP="00B76A4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76A4D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Referência de pesquisa para o Professor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B84F4DC" w14:textId="77777777" w:rsidR="00422E59" w:rsidRPr="00B76A4D" w:rsidRDefault="00422E59" w:rsidP="00B76A4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76A4D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886B97" w:rsidRPr="009A5C10" w14:paraId="0047F4BF" w14:textId="77777777" w:rsidTr="00361C8A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87EDE73" w14:textId="77777777" w:rsidR="00F33F23" w:rsidRPr="007B665A" w:rsidRDefault="00F33F23" w:rsidP="00F33F23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7B665A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BALDAN, </w:t>
                  </w:r>
                  <w:proofErr w:type="spellStart"/>
                  <w:r w:rsidRPr="007B665A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Roquemar</w:t>
                  </w:r>
                  <w:proofErr w:type="spellEnd"/>
                  <w:r w:rsidRPr="007B665A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 de Lima. Utilizando totalmente o </w:t>
                  </w:r>
                  <w:proofErr w:type="spellStart"/>
                  <w:r w:rsidRPr="007B665A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Auto-Cad</w:t>
                  </w:r>
                  <w:proofErr w:type="spellEnd"/>
                  <w:r w:rsidRPr="007B665A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. </w:t>
                  </w:r>
                </w:p>
                <w:p w14:paraId="4628C0F0" w14:textId="77777777" w:rsidR="00F33F23" w:rsidRPr="007B665A" w:rsidRDefault="00F33F23" w:rsidP="00F33F23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7B665A">
                    <w:rPr>
                      <w:rFonts w:ascii="Arial Narrow" w:hAnsi="Arial Narrow" w:cs="Arial"/>
                      <w:sz w:val="18"/>
                      <w:szCs w:val="18"/>
                      <w:lang w:val="en-US"/>
                    </w:rPr>
                    <w:t xml:space="preserve">BORNANCINI, J. C. M., N. I. PETZOLD, et al. </w:t>
                  </w:r>
                  <w:r w:rsidRPr="007B665A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Desenho técnico básico: </w:t>
                  </w:r>
                </w:p>
                <w:p w14:paraId="247E84E4" w14:textId="77777777" w:rsidR="00F33F23" w:rsidRPr="007B665A" w:rsidRDefault="00F33F23" w:rsidP="00F33F23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7B665A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CUNHA, L. V. D. Desenho técnico. Lisboa: Fundação Calouste Gulbenkian. </w:t>
                  </w:r>
                </w:p>
                <w:p w14:paraId="24BCE02B" w14:textId="77777777" w:rsidR="00F33F23" w:rsidRPr="007B665A" w:rsidRDefault="00F33F23" w:rsidP="00F33F23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7B665A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FRENCH, T. E. Desenho técnico. Porto Alegre: Globo, v.1. 1978 </w:t>
                  </w:r>
                </w:p>
                <w:p w14:paraId="7CF09414" w14:textId="77777777" w:rsidR="00F33F23" w:rsidRPr="007B665A" w:rsidRDefault="00F33F23" w:rsidP="00F33F23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7B665A">
                    <w:rPr>
                      <w:rFonts w:ascii="Arial Narrow" w:hAnsi="Arial Narrow" w:cs="Arial"/>
                      <w:sz w:val="18"/>
                      <w:szCs w:val="18"/>
                    </w:rPr>
                    <w:t>FRENCH, T. E. e C. J. VIERCK. Desenho técnico e tecnologia gráfica</w:t>
                  </w:r>
                  <w:r w:rsidRPr="007B665A">
                    <w:rPr>
                      <w:rFonts w:ascii="Arial Narrow" w:hAnsi="Arial Narrow" w:cs="Arial"/>
                      <w:spacing w:val="1"/>
                      <w:sz w:val="18"/>
                      <w:szCs w:val="18"/>
                    </w:rPr>
                    <w:t xml:space="preserve">. São </w:t>
                  </w:r>
                </w:p>
                <w:p w14:paraId="346DC7E4" w14:textId="77777777" w:rsidR="00F33F23" w:rsidRPr="007B665A" w:rsidRDefault="00F33F23" w:rsidP="00F33F23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7B665A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Fundamentos teóricos e exercícios à mão livre. Porto Alegre: Sulina, v.1. 1981 </w:t>
                  </w:r>
                </w:p>
                <w:p w14:paraId="729A3CC8" w14:textId="77777777" w:rsidR="00F33F23" w:rsidRPr="007B665A" w:rsidRDefault="00F33F23" w:rsidP="00F33F23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7B665A">
                    <w:rPr>
                      <w:rFonts w:ascii="Arial Narrow" w:hAnsi="Arial Narrow" w:cs="Arial"/>
                      <w:sz w:val="18"/>
                      <w:szCs w:val="18"/>
                      <w:lang w:val="en-US"/>
                    </w:rPr>
                    <w:t xml:space="preserve">GIESECKE, F. E., A. MITCHELL, et al. </w:t>
                  </w:r>
                  <w:r w:rsidRPr="007B665A">
                    <w:rPr>
                      <w:rFonts w:ascii="Arial Narrow" w:hAnsi="Arial Narrow" w:cs="Arial"/>
                      <w:sz w:val="18"/>
                      <w:szCs w:val="18"/>
                    </w:rPr>
                    <w:t>Comunicação Gráfica Moderna</w:t>
                  </w:r>
                  <w:r w:rsidRPr="007B665A">
                    <w:rPr>
                      <w:rFonts w:ascii="Arial Narrow" w:hAnsi="Arial Narrow" w:cs="Arial"/>
                      <w:spacing w:val="2"/>
                      <w:sz w:val="18"/>
                      <w:szCs w:val="18"/>
                    </w:rPr>
                    <w:t xml:space="preserve">. Porto </w:t>
                  </w:r>
                </w:p>
                <w:p w14:paraId="221AC563" w14:textId="77777777" w:rsidR="00F33F23" w:rsidRPr="007B665A" w:rsidRDefault="00F33F23" w:rsidP="00F33F23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7B665A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LIMA, Claudia Campos, Estudo dirigido de </w:t>
                  </w:r>
                  <w:proofErr w:type="spellStart"/>
                  <w:r w:rsidRPr="007B665A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AutoCad</w:t>
                  </w:r>
                  <w:proofErr w:type="spellEnd"/>
                  <w:r w:rsidRPr="007B665A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 2014.</w:t>
                  </w:r>
                </w:p>
                <w:p w14:paraId="78131CD6" w14:textId="77777777" w:rsidR="00F33F23" w:rsidRPr="007B665A" w:rsidRDefault="00F33F23" w:rsidP="00F33F23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7B665A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Paulo: Globo. 2002 </w:t>
                  </w:r>
                </w:p>
                <w:p w14:paraId="10462E96" w14:textId="77777777" w:rsidR="00F33F23" w:rsidRPr="007B665A" w:rsidRDefault="00F33F23" w:rsidP="00F33F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7B665A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SILVA, Antunes Gerson. Apostila </w:t>
                  </w:r>
                  <w:proofErr w:type="spellStart"/>
                  <w:r w:rsidRPr="007B665A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AutoCad</w:t>
                  </w:r>
                  <w:proofErr w:type="spellEnd"/>
                  <w:r w:rsidRPr="007B665A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, 2014 2D e 3D e avançado. </w:t>
                  </w:r>
                </w:p>
                <w:p w14:paraId="6F75F93F" w14:textId="77777777" w:rsidR="00422E59" w:rsidRPr="007B665A" w:rsidRDefault="00F33F23" w:rsidP="00F33F23">
                  <w:pPr>
                    <w:spacing w:after="0" w:line="240" w:lineRule="auto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7B665A">
                    <w:rPr>
                      <w:rFonts w:ascii="Arial Narrow" w:eastAsia="ArialMT" w:hAnsi="Arial Narrow" w:cs="Arial"/>
                      <w:sz w:val="18"/>
                      <w:szCs w:val="18"/>
                    </w:rPr>
                    <w:t xml:space="preserve">STRAUHS, </w:t>
                  </w:r>
                  <w:proofErr w:type="spellStart"/>
                  <w:r w:rsidRPr="007B665A">
                    <w:rPr>
                      <w:rFonts w:ascii="Arial Narrow" w:eastAsia="ArialMT" w:hAnsi="Arial Narrow" w:cs="Arial"/>
                      <w:sz w:val="18"/>
                      <w:szCs w:val="18"/>
                    </w:rPr>
                    <w:t>Faimara</w:t>
                  </w:r>
                  <w:proofErr w:type="spellEnd"/>
                  <w:r w:rsidRPr="007B665A">
                    <w:rPr>
                      <w:rFonts w:ascii="Arial Narrow" w:eastAsia="ArialMT" w:hAnsi="Arial Narrow" w:cs="Arial"/>
                      <w:sz w:val="18"/>
                      <w:szCs w:val="18"/>
                    </w:rPr>
                    <w:t xml:space="preserve"> do Rocio. Desenho Técnico. Ed. BASE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BE7CE0A" w14:textId="77777777" w:rsidR="00422E59" w:rsidRPr="009A5C10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) Disponível na biblioteca da escola</w:t>
                  </w:r>
                </w:p>
                <w:p w14:paraId="26D81BB1" w14:textId="77777777" w:rsidR="00422E59" w:rsidRPr="009A5C10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4BAB28C5" w14:textId="77777777" w:rsidR="00422E59" w:rsidRPr="009A5C10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) link disponível na internet</w:t>
                  </w:r>
                </w:p>
              </w:tc>
            </w:tr>
            <w:tr w:rsidR="00886B97" w:rsidRPr="009A5C10" w14:paraId="6A25D31C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384FB6E" w14:textId="77777777" w:rsidR="00422E59" w:rsidRPr="007B665A" w:rsidRDefault="00422E59" w:rsidP="00E056B0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18"/>
                      <w:szCs w:val="18"/>
                    </w:rPr>
                  </w:pPr>
                  <w:r w:rsidRPr="007B665A">
                    <w:rPr>
                      <w:rFonts w:ascii="Arial Narrow" w:hAnsi="Arial Narrow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Referência de pesquisa indicadas para o aluno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FAEA611" w14:textId="77777777" w:rsidR="00422E59" w:rsidRPr="009A5C10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886B97" w:rsidRPr="009A5C10" w14:paraId="1C36B19F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820B99B" w14:textId="77777777" w:rsidR="00422E59" w:rsidRPr="007B665A" w:rsidRDefault="00F33F23" w:rsidP="00F33F23">
                  <w:pPr>
                    <w:shd w:val="clear" w:color="auto" w:fill="FFFFFF"/>
                    <w:spacing w:line="240" w:lineRule="auto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7B665A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HOELSCHER, R. P., C. H. SPRINGER, et al. Expressão gráfica: Desenho Técnico. Rio de Janeiro: Livros Técnicos e Científicos. 1978 </w:t>
                  </w:r>
                  <w:hyperlink r:id="rId9" w:history="1">
                    <w:r w:rsidR="00422E59" w:rsidRPr="007B665A">
                      <w:rPr>
                        <w:rStyle w:val="Hyperlink"/>
                        <w:rFonts w:ascii="Arial Narrow" w:eastAsia="Times New Roman" w:hAnsi="Arial Narrow" w:cs="Times New Roman"/>
                        <w:color w:val="000000" w:themeColor="text1"/>
                        <w:sz w:val="18"/>
                        <w:szCs w:val="18"/>
                        <w:lang w:eastAsia="pt-BR"/>
                      </w:rPr>
                      <w:t>http://drb-m.org</w:t>
                    </w:r>
                  </w:hyperlink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A7D4062" w14:textId="77777777" w:rsidR="00422E59" w:rsidRPr="009A5C10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</w:t>
                  </w:r>
                  <w:r w:rsidR="00F33F23"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X</w:t>
                  </w:r>
                  <w:proofErr w:type="gramEnd"/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) Disponível na biblioteca da escola</w:t>
                  </w:r>
                </w:p>
                <w:p w14:paraId="221BB79C" w14:textId="77777777" w:rsidR="00422E59" w:rsidRPr="009A5C10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1C5FA481" w14:textId="77777777" w:rsidR="00422E59" w:rsidRPr="009A5C10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9A5C10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) link disponível na internet</w:t>
                  </w:r>
                </w:p>
              </w:tc>
            </w:tr>
          </w:tbl>
          <w:p w14:paraId="71631028" w14:textId="77777777" w:rsidR="00422E59" w:rsidRDefault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C6C1344" w14:textId="77777777" w:rsidR="00855919" w:rsidRDefault="0085591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8E37BD7" w14:textId="77777777" w:rsidR="00855919" w:rsidRDefault="0085591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1941B21" w14:textId="77777777" w:rsidR="00855919" w:rsidRDefault="0085591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1816BB9" w14:textId="77777777" w:rsidR="00855919" w:rsidRDefault="0085591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80D0F2A" w14:textId="77777777" w:rsidR="00855919" w:rsidRDefault="0085591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A7E864F" w14:textId="77777777" w:rsidR="00855919" w:rsidRDefault="0085591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3F09BA6" w14:textId="77777777" w:rsidR="00855919" w:rsidRDefault="0085591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DEA2294" w14:textId="77777777" w:rsidR="00855919" w:rsidRDefault="0085591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9CEAE6D" w14:textId="77777777" w:rsidR="00855919" w:rsidRDefault="0085591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94DFEBE" w14:textId="77777777" w:rsidR="00855919" w:rsidRDefault="0085591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FB4CCBE" w14:textId="77777777" w:rsidR="00855919" w:rsidRDefault="0085591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EB656CD" w14:textId="77777777" w:rsidR="00855919" w:rsidRDefault="0085591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5B38512" w14:textId="77777777" w:rsidR="00855919" w:rsidRDefault="0085591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E23532C" w14:textId="77777777" w:rsidR="00855919" w:rsidRDefault="0085591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03391D2" w14:textId="77777777" w:rsidR="00855919" w:rsidRDefault="0085591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BA45B56" w14:textId="77777777" w:rsidR="00855919" w:rsidRDefault="0085591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948E28C" w14:textId="69E1B453" w:rsidR="00855919" w:rsidRPr="009A5C10" w:rsidRDefault="0085591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25C03AF6" w14:textId="77777777" w:rsidR="001C44E6" w:rsidRPr="009A5C10" w:rsidRDefault="001C44E6" w:rsidP="00E51F1C">
      <w:pPr>
        <w:rPr>
          <w:rFonts w:ascii="Arial Narrow" w:hAnsi="Arial Narrow"/>
          <w:sz w:val="20"/>
          <w:szCs w:val="20"/>
        </w:rPr>
      </w:pPr>
    </w:p>
    <w:sectPr w:rsidR="001C44E6" w:rsidRPr="009A5C10" w:rsidSect="000B75BB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C9E2" w14:textId="77777777" w:rsidR="00377E17" w:rsidRDefault="00377E17" w:rsidP="004817D9">
      <w:pPr>
        <w:spacing w:after="0" w:line="240" w:lineRule="auto"/>
      </w:pPr>
      <w:r>
        <w:separator/>
      </w:r>
    </w:p>
  </w:endnote>
  <w:endnote w:type="continuationSeparator" w:id="0">
    <w:p w14:paraId="65A0BBCD" w14:textId="77777777" w:rsidR="00377E17" w:rsidRDefault="00377E17" w:rsidP="0048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297846"/>
      <w:docPartObj>
        <w:docPartGallery w:val="Page Numbers (Bottom of Page)"/>
        <w:docPartUnique/>
      </w:docPartObj>
    </w:sdtPr>
    <w:sdtEndPr/>
    <w:sdtContent>
      <w:p w14:paraId="1889252F" w14:textId="77777777" w:rsidR="007B665A" w:rsidRDefault="007B665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643398" w14:textId="74FB0327" w:rsidR="007B665A" w:rsidRPr="000C6FE8" w:rsidRDefault="000176D6">
    <w:pPr>
      <w:pStyle w:val="Rodap"/>
      <w:rPr>
        <w:rFonts w:ascii="Arial" w:hAnsi="Arial" w:cs="Arial"/>
        <w:sz w:val="16"/>
        <w:szCs w:val="16"/>
      </w:rPr>
    </w:pPr>
    <w:r w:rsidRPr="000C6FE8">
      <w:rPr>
        <w:rFonts w:ascii="Arial" w:hAnsi="Arial" w:cs="Arial"/>
        <w:sz w:val="16"/>
        <w:szCs w:val="16"/>
      </w:rPr>
      <w:t>CURSO TÉCNICO EM ELETROTÉCNICA</w:t>
    </w:r>
    <w:r w:rsidR="000C6FE8" w:rsidRPr="000C6FE8">
      <w:rPr>
        <w:rFonts w:ascii="Arial" w:hAnsi="Arial" w:cs="Arial"/>
        <w:sz w:val="16"/>
        <w:szCs w:val="16"/>
      </w:rPr>
      <w:t xml:space="preserve"> -DESENHO TÉCNICO PARA ELETROTÉCNICA-CAD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BA4C" w14:textId="77777777" w:rsidR="00377E17" w:rsidRDefault="00377E17" w:rsidP="004817D9">
      <w:pPr>
        <w:spacing w:after="0" w:line="240" w:lineRule="auto"/>
      </w:pPr>
      <w:r>
        <w:separator/>
      </w:r>
    </w:p>
  </w:footnote>
  <w:footnote w:type="continuationSeparator" w:id="0">
    <w:p w14:paraId="777FF7CC" w14:textId="77777777" w:rsidR="00377E17" w:rsidRDefault="00377E17" w:rsidP="0048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E29"/>
    <w:multiLevelType w:val="multilevel"/>
    <w:tmpl w:val="5FD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BC4F27"/>
    <w:multiLevelType w:val="hybridMultilevel"/>
    <w:tmpl w:val="4A3662FC"/>
    <w:lvl w:ilvl="0" w:tplc="634CCFCE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3B3"/>
    <w:multiLevelType w:val="hybridMultilevel"/>
    <w:tmpl w:val="79504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57273"/>
    <w:multiLevelType w:val="hybridMultilevel"/>
    <w:tmpl w:val="96388B44"/>
    <w:lvl w:ilvl="0" w:tplc="5DE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B226C"/>
    <w:multiLevelType w:val="multilevel"/>
    <w:tmpl w:val="897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193C92"/>
    <w:multiLevelType w:val="hybridMultilevel"/>
    <w:tmpl w:val="D77C5464"/>
    <w:lvl w:ilvl="0" w:tplc="EDF0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08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A0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8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4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01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A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3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E5050F"/>
    <w:multiLevelType w:val="hybridMultilevel"/>
    <w:tmpl w:val="7DFA5B58"/>
    <w:lvl w:ilvl="0" w:tplc="EDF0A3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126287">
    <w:abstractNumId w:val="4"/>
  </w:num>
  <w:num w:numId="2" w16cid:durableId="1759597832">
    <w:abstractNumId w:val="0"/>
  </w:num>
  <w:num w:numId="3" w16cid:durableId="265231363">
    <w:abstractNumId w:val="5"/>
  </w:num>
  <w:num w:numId="4" w16cid:durableId="2012290816">
    <w:abstractNumId w:val="3"/>
  </w:num>
  <w:num w:numId="5" w16cid:durableId="973290574">
    <w:abstractNumId w:val="2"/>
  </w:num>
  <w:num w:numId="6" w16cid:durableId="1429692929">
    <w:abstractNumId w:val="6"/>
  </w:num>
  <w:num w:numId="7" w16cid:durableId="26453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63B"/>
    <w:rsid w:val="000040FE"/>
    <w:rsid w:val="00013DD6"/>
    <w:rsid w:val="000176D6"/>
    <w:rsid w:val="00021939"/>
    <w:rsid w:val="00025CFD"/>
    <w:rsid w:val="00030375"/>
    <w:rsid w:val="00030D8D"/>
    <w:rsid w:val="00037F4E"/>
    <w:rsid w:val="00041527"/>
    <w:rsid w:val="0006321C"/>
    <w:rsid w:val="000670C6"/>
    <w:rsid w:val="000A2BB5"/>
    <w:rsid w:val="000B75BB"/>
    <w:rsid w:val="000C6FE8"/>
    <w:rsid w:val="000D77DD"/>
    <w:rsid w:val="000E5BFE"/>
    <w:rsid w:val="000E781F"/>
    <w:rsid w:val="001066C2"/>
    <w:rsid w:val="00107468"/>
    <w:rsid w:val="00111E03"/>
    <w:rsid w:val="00134DE7"/>
    <w:rsid w:val="001449EB"/>
    <w:rsid w:val="00153437"/>
    <w:rsid w:val="00156C78"/>
    <w:rsid w:val="00164069"/>
    <w:rsid w:val="0017352D"/>
    <w:rsid w:val="001C17E7"/>
    <w:rsid w:val="001C44E6"/>
    <w:rsid w:val="001C7773"/>
    <w:rsid w:val="001D70FA"/>
    <w:rsid w:val="00244110"/>
    <w:rsid w:val="00251449"/>
    <w:rsid w:val="00253999"/>
    <w:rsid w:val="00286A90"/>
    <w:rsid w:val="002C1B37"/>
    <w:rsid w:val="002E7C3C"/>
    <w:rsid w:val="002F4609"/>
    <w:rsid w:val="003053D1"/>
    <w:rsid w:val="00314724"/>
    <w:rsid w:val="00323AD0"/>
    <w:rsid w:val="003506BB"/>
    <w:rsid w:val="00361C8A"/>
    <w:rsid w:val="00363257"/>
    <w:rsid w:val="00377E17"/>
    <w:rsid w:val="00381D5A"/>
    <w:rsid w:val="00386700"/>
    <w:rsid w:val="003B3FF2"/>
    <w:rsid w:val="003C3320"/>
    <w:rsid w:val="003C3FED"/>
    <w:rsid w:val="003D4A43"/>
    <w:rsid w:val="003E1366"/>
    <w:rsid w:val="00407AA2"/>
    <w:rsid w:val="00410874"/>
    <w:rsid w:val="00414703"/>
    <w:rsid w:val="0041604B"/>
    <w:rsid w:val="00422E59"/>
    <w:rsid w:val="00450BF2"/>
    <w:rsid w:val="00476C8E"/>
    <w:rsid w:val="004817D9"/>
    <w:rsid w:val="00496D8F"/>
    <w:rsid w:val="004A1DF3"/>
    <w:rsid w:val="004B06BC"/>
    <w:rsid w:val="004D6E43"/>
    <w:rsid w:val="004E2D67"/>
    <w:rsid w:val="004E668D"/>
    <w:rsid w:val="00502C5F"/>
    <w:rsid w:val="00503640"/>
    <w:rsid w:val="005212B9"/>
    <w:rsid w:val="00525469"/>
    <w:rsid w:val="00542F83"/>
    <w:rsid w:val="005565FA"/>
    <w:rsid w:val="00562655"/>
    <w:rsid w:val="005857C6"/>
    <w:rsid w:val="00597952"/>
    <w:rsid w:val="005B1EEA"/>
    <w:rsid w:val="005D5A62"/>
    <w:rsid w:val="005F39C9"/>
    <w:rsid w:val="005F6C68"/>
    <w:rsid w:val="006062CC"/>
    <w:rsid w:val="00616CA6"/>
    <w:rsid w:val="0063020C"/>
    <w:rsid w:val="00641894"/>
    <w:rsid w:val="00642B45"/>
    <w:rsid w:val="00653CCB"/>
    <w:rsid w:val="0066197D"/>
    <w:rsid w:val="00671150"/>
    <w:rsid w:val="00672031"/>
    <w:rsid w:val="006763BE"/>
    <w:rsid w:val="0068562E"/>
    <w:rsid w:val="006A170F"/>
    <w:rsid w:val="006C19A7"/>
    <w:rsid w:val="006D7A50"/>
    <w:rsid w:val="00721BBF"/>
    <w:rsid w:val="00725A39"/>
    <w:rsid w:val="0074507F"/>
    <w:rsid w:val="0075081F"/>
    <w:rsid w:val="007670B8"/>
    <w:rsid w:val="00771074"/>
    <w:rsid w:val="00781D75"/>
    <w:rsid w:val="007873B5"/>
    <w:rsid w:val="007B665A"/>
    <w:rsid w:val="007C4E61"/>
    <w:rsid w:val="007D1177"/>
    <w:rsid w:val="007D4120"/>
    <w:rsid w:val="008045FB"/>
    <w:rsid w:val="00806794"/>
    <w:rsid w:val="00810113"/>
    <w:rsid w:val="008158CA"/>
    <w:rsid w:val="0082154D"/>
    <w:rsid w:val="00855919"/>
    <w:rsid w:val="008635D2"/>
    <w:rsid w:val="00866A46"/>
    <w:rsid w:val="00886B97"/>
    <w:rsid w:val="00894BB0"/>
    <w:rsid w:val="008B2184"/>
    <w:rsid w:val="00915B08"/>
    <w:rsid w:val="00936D18"/>
    <w:rsid w:val="00953820"/>
    <w:rsid w:val="009543A5"/>
    <w:rsid w:val="0097302F"/>
    <w:rsid w:val="009900E0"/>
    <w:rsid w:val="009A5C10"/>
    <w:rsid w:val="009C1837"/>
    <w:rsid w:val="009C776F"/>
    <w:rsid w:val="00A010B1"/>
    <w:rsid w:val="00A062DC"/>
    <w:rsid w:val="00A12594"/>
    <w:rsid w:val="00A578B2"/>
    <w:rsid w:val="00A659FB"/>
    <w:rsid w:val="00A778C9"/>
    <w:rsid w:val="00A9032F"/>
    <w:rsid w:val="00AA1667"/>
    <w:rsid w:val="00AF2D70"/>
    <w:rsid w:val="00B0775A"/>
    <w:rsid w:val="00B216EB"/>
    <w:rsid w:val="00B53BDA"/>
    <w:rsid w:val="00B76A4D"/>
    <w:rsid w:val="00B82FA4"/>
    <w:rsid w:val="00B953E2"/>
    <w:rsid w:val="00BB7C62"/>
    <w:rsid w:val="00BC5F8E"/>
    <w:rsid w:val="00BE60C2"/>
    <w:rsid w:val="00BE6A36"/>
    <w:rsid w:val="00C00990"/>
    <w:rsid w:val="00C1129A"/>
    <w:rsid w:val="00C36AD6"/>
    <w:rsid w:val="00C4139E"/>
    <w:rsid w:val="00C6260D"/>
    <w:rsid w:val="00CF0645"/>
    <w:rsid w:val="00D022B4"/>
    <w:rsid w:val="00D155B4"/>
    <w:rsid w:val="00D3698A"/>
    <w:rsid w:val="00E03434"/>
    <w:rsid w:val="00E056B0"/>
    <w:rsid w:val="00E1163B"/>
    <w:rsid w:val="00E2657B"/>
    <w:rsid w:val="00E4038A"/>
    <w:rsid w:val="00E42C50"/>
    <w:rsid w:val="00E464B2"/>
    <w:rsid w:val="00E51F1C"/>
    <w:rsid w:val="00E55C91"/>
    <w:rsid w:val="00E568BE"/>
    <w:rsid w:val="00EC0B7E"/>
    <w:rsid w:val="00EC66C2"/>
    <w:rsid w:val="00ED7055"/>
    <w:rsid w:val="00F04FA2"/>
    <w:rsid w:val="00F25251"/>
    <w:rsid w:val="00F33F23"/>
    <w:rsid w:val="00F57974"/>
    <w:rsid w:val="00F62C55"/>
    <w:rsid w:val="00F87765"/>
    <w:rsid w:val="00F90D3A"/>
    <w:rsid w:val="00FC1844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5129AE"/>
  <w15:docId w15:val="{BBF61055-B36B-494E-8A1E-6C82F591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96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blepocpChar">
    <w:name w:val="table_poc_p Char"/>
    <w:basedOn w:val="Fontepargpadro"/>
    <w:link w:val="tablepocp"/>
    <w:rsid w:val="00E1163B"/>
    <w:rPr>
      <w:rFonts w:ascii="Verdana" w:hAnsi="Verdana"/>
    </w:rPr>
  </w:style>
  <w:style w:type="paragraph" w:customStyle="1" w:styleId="tablepocp">
    <w:name w:val="table_poc_p"/>
    <w:basedOn w:val="Normal"/>
    <w:link w:val="tablepocpChar"/>
    <w:rsid w:val="00E1163B"/>
    <w:pPr>
      <w:spacing w:after="0" w:line="240" w:lineRule="auto"/>
    </w:pPr>
    <w:rPr>
      <w:rFonts w:ascii="Verdana" w:hAnsi="Verdana"/>
    </w:rPr>
  </w:style>
  <w:style w:type="character" w:customStyle="1" w:styleId="tablepocc">
    <w:name w:val="table_poc_c"/>
    <w:basedOn w:val="Fontepargpadro"/>
    <w:rsid w:val="00E1163B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shadow w:val="0"/>
      <w:u w:val="none"/>
      <w:effect w:val="none"/>
      <w:vertAlign w:val="baseline"/>
    </w:rPr>
  </w:style>
  <w:style w:type="paragraph" w:styleId="Cabealho">
    <w:name w:val="header"/>
    <w:basedOn w:val="Normal"/>
    <w:link w:val="Cabealho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7D9"/>
  </w:style>
  <w:style w:type="paragraph" w:styleId="Rodap">
    <w:name w:val="footer"/>
    <w:basedOn w:val="Normal"/>
    <w:link w:val="Rodap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7D9"/>
  </w:style>
  <w:style w:type="paragraph" w:styleId="NormalWeb">
    <w:name w:val="Normal (Web)"/>
    <w:basedOn w:val="Normal"/>
    <w:uiPriority w:val="99"/>
    <w:unhideWhenUsed/>
    <w:rsid w:val="0064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02C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C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3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96D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D8F"/>
    <w:rPr>
      <w:b/>
      <w:bCs/>
    </w:rPr>
  </w:style>
  <w:style w:type="table" w:styleId="Tabelacomgrade">
    <w:name w:val="Table Grid"/>
    <w:basedOn w:val="Tabelanormal"/>
    <w:uiPriority w:val="59"/>
    <w:rsid w:val="0042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1470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7092">
          <w:marLeft w:val="47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84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8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63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48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rb-m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8775-DF8E-442B-8F67-340A916E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1839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</dc:creator>
  <cp:lastModifiedBy>ASSESSORIA E CONSULTORIA EDUCACIONAL</cp:lastModifiedBy>
  <cp:revision>34</cp:revision>
  <cp:lastPrinted>2020-01-25T18:27:00Z</cp:lastPrinted>
  <dcterms:created xsi:type="dcterms:W3CDTF">2019-03-03T04:45:00Z</dcterms:created>
  <dcterms:modified xsi:type="dcterms:W3CDTF">2023-09-10T02:33:00Z</dcterms:modified>
</cp:coreProperties>
</file>